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E0C" w14:textId="60AEC1D3" w:rsidR="00485C75" w:rsidRDefault="00485C75" w:rsidP="00485C75">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6F955BFF" wp14:editId="74AE603C">
            <wp:extent cx="2362200" cy="541020"/>
            <wp:effectExtent l="0" t="0" r="0" b="0"/>
            <wp:docPr id="630874541"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5B14284D" w14:textId="79B59B2F" w:rsidR="00485C75" w:rsidRDefault="00485C75" w:rsidP="00485C75">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803C43">
        <w:rPr>
          <w:rFonts w:ascii="Calibri" w:hAnsi="Calibri" w:cs="Arial"/>
          <w:sz w:val="22"/>
          <w:szCs w:val="22"/>
        </w:rPr>
        <w:t>Augustus</w:t>
      </w:r>
      <w:r>
        <w:rPr>
          <w:rFonts w:ascii="Calibri" w:hAnsi="Calibri" w:cs="Arial"/>
          <w:sz w:val="22"/>
          <w:szCs w:val="22"/>
          <w:lang w:val="nl-NL"/>
        </w:rPr>
        <w:t xml:space="preserve"> 202</w:t>
      </w:r>
      <w:r w:rsidR="0066432D">
        <w:rPr>
          <w:rFonts w:ascii="Calibri" w:hAnsi="Calibri" w:cs="Arial"/>
          <w:sz w:val="22"/>
          <w:szCs w:val="22"/>
          <w:lang w:val="nl-NL"/>
        </w:rPr>
        <w:t>5</w:t>
      </w:r>
    </w:p>
    <w:p w14:paraId="2F5AF8ED" w14:textId="77777777" w:rsidR="00485C75" w:rsidRDefault="00485C75" w:rsidP="00485C75">
      <w:pPr>
        <w:pBdr>
          <w:bottom w:val="single" w:sz="6" w:space="1" w:color="auto"/>
        </w:pBdr>
        <w:tabs>
          <w:tab w:val="left" w:pos="90"/>
        </w:tabs>
        <w:rPr>
          <w:rFonts w:ascii="Calibri" w:hAnsi="Calibri" w:cs="Arial"/>
          <w:b/>
          <w:sz w:val="22"/>
          <w:szCs w:val="22"/>
          <w:lang w:val="nl-NL"/>
        </w:rPr>
      </w:pPr>
    </w:p>
    <w:p w14:paraId="76252EDD" w14:textId="77777777" w:rsidR="00094BE3" w:rsidRPr="00E944A5" w:rsidRDefault="00094BE3" w:rsidP="00E66555">
      <w:pPr>
        <w:pStyle w:val="Geenafstand1"/>
        <w:outlineLvl w:val="0"/>
        <w:rPr>
          <w:rFonts w:ascii="Calibri" w:hAnsi="Calibri" w:cs="Arial"/>
          <w:b/>
          <w:sz w:val="22"/>
          <w:szCs w:val="22"/>
          <w:lang w:val="nl-NL"/>
        </w:rPr>
      </w:pPr>
    </w:p>
    <w:p w14:paraId="5B389D4C" w14:textId="148BC54F" w:rsidR="00B46587" w:rsidRPr="00B46587" w:rsidRDefault="00442170" w:rsidP="00B46587">
      <w:pPr>
        <w:pStyle w:val="Geenafstand1"/>
        <w:outlineLvl w:val="0"/>
        <w:rPr>
          <w:rFonts w:ascii="Calibri" w:hAnsi="Calibri" w:cs="Arial"/>
          <w:b/>
          <w:sz w:val="22"/>
          <w:szCs w:val="22"/>
          <w:lang w:val="nl-NL"/>
        </w:rPr>
      </w:pPr>
      <w:r>
        <w:rPr>
          <w:rFonts w:ascii="Calibri" w:hAnsi="Calibri" w:cs="Arial"/>
          <w:b/>
          <w:sz w:val="22"/>
          <w:szCs w:val="22"/>
          <w:lang w:val="nl-NL"/>
        </w:rPr>
        <w:t>MODEL-</w:t>
      </w:r>
      <w:r w:rsidR="00904641" w:rsidRPr="00E944A5">
        <w:rPr>
          <w:rFonts w:ascii="Calibri" w:hAnsi="Calibri" w:cs="Arial"/>
          <w:b/>
          <w:sz w:val="22"/>
          <w:szCs w:val="22"/>
          <w:lang w:val="nl-NL"/>
        </w:rPr>
        <w:t>MEDEZEGGENSCHAPSREGLEMENT VOOR DE GMR SPECIAAL ONDERWIJS (NIET VOORTGEZET SPECIAAL ONDERWIJS) (WEC)</w:t>
      </w:r>
    </w:p>
    <w:p w14:paraId="2DC0AFDC" w14:textId="77777777" w:rsidR="002C386F" w:rsidRDefault="002C386F" w:rsidP="002C386F">
      <w:pPr>
        <w:tabs>
          <w:tab w:val="left" w:pos="90"/>
        </w:tabs>
        <w:spacing w:before="0" w:after="0" w:line="240" w:lineRule="auto"/>
        <w:rPr>
          <w:rFonts w:ascii="Calibri" w:hAnsi="Calibri" w:cs="Arial"/>
          <w:color w:val="FF0000"/>
          <w:sz w:val="22"/>
          <w:szCs w:val="22"/>
          <w:lang w:val="nl-NL"/>
        </w:rPr>
      </w:pPr>
    </w:p>
    <w:p w14:paraId="14877AA1" w14:textId="77777777" w:rsidR="002C386F" w:rsidRDefault="00B46587" w:rsidP="002C386F">
      <w:pPr>
        <w:tabs>
          <w:tab w:val="left" w:pos="90"/>
        </w:tabs>
        <w:spacing w:before="0" w:after="0" w:line="240" w:lineRule="auto"/>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p>
    <w:p w14:paraId="4C72F0E6" w14:textId="77777777" w:rsidR="002C386F" w:rsidRDefault="002C386F" w:rsidP="00AC5BD1">
      <w:pPr>
        <w:pStyle w:val="Geenafstand1"/>
        <w:rPr>
          <w:rFonts w:ascii="Calibri" w:hAnsi="Calibri" w:cs="Arial"/>
          <w:b/>
          <w:sz w:val="22"/>
          <w:szCs w:val="22"/>
          <w:lang w:val="nl-NL"/>
        </w:rPr>
      </w:pPr>
    </w:p>
    <w:p w14:paraId="0592EDB2" w14:textId="3EF15C69" w:rsidR="006B54FF" w:rsidRPr="00E944A5" w:rsidRDefault="00E66555" w:rsidP="00AC5BD1">
      <w:pPr>
        <w:pStyle w:val="Geenafstand1"/>
        <w:rPr>
          <w:rFonts w:ascii="Calibri" w:hAnsi="Calibri" w:cs="Arial"/>
          <w:b/>
          <w:sz w:val="22"/>
          <w:szCs w:val="22"/>
          <w:lang w:val="nl-NL"/>
        </w:rPr>
      </w:pPr>
      <w:r w:rsidRPr="00E944A5">
        <w:rPr>
          <w:rFonts w:ascii="Calibri" w:hAnsi="Calibri" w:cs="Arial"/>
          <w:b/>
          <w:sz w:val="22"/>
          <w:szCs w:val="22"/>
          <w:lang w:val="nl-NL"/>
        </w:rPr>
        <w:t>M</w:t>
      </w:r>
      <w:r w:rsidR="006B54FF" w:rsidRPr="00E944A5">
        <w:rPr>
          <w:rFonts w:ascii="Calibri" w:hAnsi="Calibri" w:cs="Arial"/>
          <w:b/>
          <w:sz w:val="22"/>
          <w:szCs w:val="22"/>
          <w:lang w:val="nl-NL"/>
        </w:rPr>
        <w:t>edezeggen</w:t>
      </w:r>
      <w:r w:rsidRPr="00E944A5">
        <w:rPr>
          <w:rFonts w:ascii="Calibri" w:hAnsi="Calibri" w:cs="Arial"/>
          <w:b/>
          <w:sz w:val="22"/>
          <w:szCs w:val="22"/>
          <w:lang w:val="nl-NL"/>
        </w:rPr>
        <w:t xml:space="preserve">schapsreglement van de </w:t>
      </w:r>
      <w:r w:rsidR="008C2A77" w:rsidRPr="00E944A5">
        <w:rPr>
          <w:rFonts w:ascii="Calibri" w:hAnsi="Calibri" w:cs="Arial"/>
          <w:b/>
          <w:sz w:val="22"/>
          <w:szCs w:val="22"/>
          <w:lang w:val="nl-NL"/>
        </w:rPr>
        <w:t>gemeenschappelijke medezeggenschapsraad</w:t>
      </w:r>
      <w:r w:rsidRPr="00E944A5">
        <w:rPr>
          <w:rFonts w:ascii="Calibri" w:hAnsi="Calibri" w:cs="Arial"/>
          <w:b/>
          <w:sz w:val="22"/>
          <w:szCs w:val="22"/>
          <w:lang w:val="nl-NL"/>
        </w:rPr>
        <w:t xml:space="preserve"> van </w:t>
      </w:r>
      <w:r w:rsidRPr="00E944A5">
        <w:rPr>
          <w:rFonts w:ascii="Calibri" w:hAnsi="Calibri" w:cs="Arial"/>
          <w:b/>
          <w:color w:val="FF0000"/>
          <w:sz w:val="22"/>
          <w:szCs w:val="22"/>
          <w:lang w:val="nl-NL"/>
        </w:rPr>
        <w:t>[naam bevoegd gezag]</w:t>
      </w:r>
      <w:r w:rsidR="006B54FF" w:rsidRPr="00E944A5">
        <w:rPr>
          <w:rFonts w:ascii="Calibri" w:hAnsi="Calibri" w:cs="Arial"/>
          <w:b/>
          <w:sz w:val="22"/>
          <w:szCs w:val="22"/>
          <w:lang w:val="nl-NL"/>
        </w:rPr>
        <w:t xml:space="preserve"> te </w:t>
      </w:r>
      <w:r w:rsidRPr="00E944A5">
        <w:rPr>
          <w:rFonts w:ascii="Calibri" w:hAnsi="Calibri" w:cs="Arial"/>
          <w:b/>
          <w:color w:val="FF0000"/>
          <w:sz w:val="22"/>
          <w:szCs w:val="22"/>
          <w:lang w:val="nl-NL"/>
        </w:rPr>
        <w:t>[plaats]</w:t>
      </w:r>
    </w:p>
    <w:p w14:paraId="70B58414" w14:textId="77777777" w:rsidR="006B54FF" w:rsidRPr="00E944A5" w:rsidRDefault="00422F21" w:rsidP="00E66555">
      <w:pPr>
        <w:pStyle w:val="Geenafstand1"/>
        <w:rPr>
          <w:rFonts w:ascii="Calibri" w:hAnsi="Calibri" w:cs="Arial"/>
          <w:sz w:val="22"/>
          <w:szCs w:val="22"/>
          <w:lang w:val="nl-NL"/>
        </w:rPr>
      </w:pP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r w:rsidRPr="00E944A5">
        <w:rPr>
          <w:rFonts w:ascii="Calibri" w:hAnsi="Calibri" w:cs="Arial"/>
          <w:sz w:val="22"/>
          <w:szCs w:val="22"/>
          <w:lang w:val="nl-NL"/>
        </w:rPr>
        <w:tab/>
      </w:r>
    </w:p>
    <w:p w14:paraId="7E98D8DD" w14:textId="77777777" w:rsidR="006B54FF" w:rsidRPr="00E944A5" w:rsidRDefault="006B54FF" w:rsidP="00E66555">
      <w:pPr>
        <w:pStyle w:val="Geenafstand1"/>
        <w:rPr>
          <w:rFonts w:ascii="Calibri" w:hAnsi="Calibri" w:cs="Arial"/>
          <w:b/>
          <w:i/>
          <w:sz w:val="22"/>
          <w:szCs w:val="22"/>
          <w:lang w:val="nl-NL"/>
        </w:rPr>
      </w:pPr>
      <w:r w:rsidRPr="00E944A5">
        <w:rPr>
          <w:rFonts w:ascii="Calibri" w:hAnsi="Calibri" w:cs="Arial"/>
          <w:b/>
          <w:i/>
          <w:sz w:val="22"/>
          <w:szCs w:val="22"/>
          <w:lang w:val="nl-NL"/>
        </w:rPr>
        <w:t>Paragraaf 1</w:t>
      </w:r>
      <w:r w:rsidRPr="00E944A5">
        <w:rPr>
          <w:rFonts w:ascii="Calibri" w:hAnsi="Calibri" w:cs="Arial"/>
          <w:b/>
          <w:i/>
          <w:sz w:val="22"/>
          <w:szCs w:val="22"/>
          <w:lang w:val="nl-NL"/>
        </w:rPr>
        <w:tab/>
        <w:t>Algemeen</w:t>
      </w:r>
    </w:p>
    <w:p w14:paraId="48C4A22D" w14:textId="77777777" w:rsidR="006B54FF" w:rsidRPr="00E944A5" w:rsidRDefault="006B54FF" w:rsidP="00E66555">
      <w:pPr>
        <w:pStyle w:val="Geenafstand1"/>
        <w:rPr>
          <w:rFonts w:ascii="Calibri" w:hAnsi="Calibri" w:cs="Arial"/>
          <w:b/>
          <w:sz w:val="22"/>
          <w:szCs w:val="22"/>
          <w:lang w:val="nl-NL"/>
        </w:rPr>
      </w:pPr>
    </w:p>
    <w:p w14:paraId="3A8E76FC" w14:textId="77777777"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t xml:space="preserve">Artikel </w:t>
      </w:r>
      <w:r w:rsidR="00F9210F" w:rsidRPr="00E944A5">
        <w:rPr>
          <w:rFonts w:ascii="Calibri" w:hAnsi="Calibri" w:cs="Arial"/>
          <w:b/>
          <w:sz w:val="22"/>
          <w:szCs w:val="22"/>
          <w:lang w:val="nl-NL"/>
        </w:rPr>
        <w:t>1</w:t>
      </w:r>
      <w:r w:rsidR="00F9210F" w:rsidRPr="00E944A5">
        <w:rPr>
          <w:rFonts w:ascii="Calibri" w:hAnsi="Calibri" w:cs="Arial"/>
          <w:b/>
          <w:sz w:val="22"/>
          <w:szCs w:val="22"/>
          <w:lang w:val="nl-NL"/>
        </w:rPr>
        <w:tab/>
      </w:r>
      <w:r w:rsidRPr="00E944A5">
        <w:rPr>
          <w:rFonts w:ascii="Calibri" w:hAnsi="Calibri" w:cs="Arial"/>
          <w:b/>
          <w:sz w:val="22"/>
          <w:szCs w:val="22"/>
          <w:lang w:val="nl-NL"/>
        </w:rPr>
        <w:t>Begripsbepaling</w:t>
      </w:r>
      <w:r w:rsidRPr="00E944A5">
        <w:rPr>
          <w:rFonts w:ascii="Calibri" w:hAnsi="Calibri" w:cs="Arial"/>
          <w:sz w:val="22"/>
          <w:szCs w:val="22"/>
          <w:lang w:val="nl-NL"/>
        </w:rPr>
        <w:br/>
        <w:t>Dit reglement verstaat onder:</w:t>
      </w:r>
    </w:p>
    <w:p w14:paraId="067764D6" w14:textId="77777777" w:rsidR="006B54FF" w:rsidRPr="00E944A5" w:rsidRDefault="006B54FF"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de wet: de Wet medezeggenschap op scholen (Stb.</w:t>
      </w:r>
      <w:r w:rsidR="00E66555" w:rsidRPr="00E944A5">
        <w:rPr>
          <w:rFonts w:ascii="Calibri" w:hAnsi="Calibri" w:cs="Arial"/>
          <w:sz w:val="22"/>
          <w:szCs w:val="22"/>
          <w:lang w:val="nl-NL"/>
        </w:rPr>
        <w:t xml:space="preserve"> </w:t>
      </w:r>
      <w:r w:rsidRPr="00E944A5">
        <w:rPr>
          <w:rFonts w:ascii="Calibri" w:hAnsi="Calibri" w:cs="Arial"/>
          <w:sz w:val="22"/>
          <w:szCs w:val="22"/>
          <w:lang w:val="nl-NL"/>
        </w:rPr>
        <w:t>2006, 658)</w:t>
      </w:r>
      <w:r w:rsidR="00E66555" w:rsidRPr="00E944A5">
        <w:rPr>
          <w:rFonts w:ascii="Calibri" w:hAnsi="Calibri" w:cs="Arial"/>
          <w:sz w:val="22"/>
          <w:szCs w:val="22"/>
          <w:lang w:val="nl-NL"/>
        </w:rPr>
        <w:t>;</w:t>
      </w:r>
    </w:p>
    <w:p w14:paraId="2D641D91" w14:textId="074F2D78" w:rsidR="006B54FF" w:rsidRPr="00E944A5" w:rsidRDefault="00E66555"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 xml:space="preserve">bevoegd gezag: </w:t>
      </w:r>
      <w:r w:rsidRPr="00E944A5">
        <w:rPr>
          <w:rFonts w:ascii="Calibri" w:hAnsi="Calibri" w:cs="Arial"/>
          <w:color w:val="FF0000"/>
          <w:sz w:val="22"/>
          <w:szCs w:val="22"/>
          <w:lang w:val="nl-NL"/>
        </w:rPr>
        <w:t>[naam bevoegd gezag]</w:t>
      </w:r>
      <w:r w:rsidR="006B54FF" w:rsidRPr="00E944A5">
        <w:rPr>
          <w:rFonts w:ascii="Calibri" w:hAnsi="Calibri" w:cs="Arial"/>
          <w:sz w:val="22"/>
          <w:szCs w:val="22"/>
          <w:lang w:val="nl-NL"/>
        </w:rPr>
        <w:t>;</w:t>
      </w:r>
    </w:p>
    <w:p w14:paraId="1ADEF93A" w14:textId="087FB0D0" w:rsidR="00B9610A" w:rsidRPr="00E944A5" w:rsidRDefault="00C1778A" w:rsidP="00E944A5">
      <w:pPr>
        <w:keepLines/>
        <w:widowControl w:val="0"/>
        <w:numPr>
          <w:ilvl w:val="0"/>
          <w:numId w:val="1"/>
        </w:numPr>
        <w:tabs>
          <w:tab w:val="left" w:pos="90"/>
        </w:tabs>
        <w:spacing w:before="0" w:after="0" w:line="240" w:lineRule="auto"/>
        <w:ind w:left="284" w:hanging="284"/>
        <w:rPr>
          <w:rFonts w:ascii="Calibri" w:hAnsi="Calibri" w:cs="Arial"/>
          <w:sz w:val="22"/>
          <w:szCs w:val="22"/>
          <w:lang w:val="nl-NL"/>
        </w:rPr>
      </w:pPr>
      <w:r w:rsidRPr="00E944A5">
        <w:rPr>
          <w:rFonts w:ascii="Calibri" w:hAnsi="Calibri" w:cs="Arial"/>
          <w:sz w:val="22"/>
          <w:szCs w:val="22"/>
          <w:lang w:val="nl-NL"/>
        </w:rPr>
        <w:t xml:space="preserve">interne toezichthouder: de Raad van Toezicht of de toezichthoudende bestuurder ingeval er geen Raad van Toezicht is; </w:t>
      </w:r>
    </w:p>
    <w:p w14:paraId="74CF0383" w14:textId="77777777" w:rsidR="006B54FF" w:rsidRPr="00E944A5" w:rsidRDefault="00E66555"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MR</w:t>
      </w:r>
      <w:r w:rsidR="006B54FF" w:rsidRPr="00E944A5">
        <w:rPr>
          <w:rFonts w:ascii="Calibri" w:hAnsi="Calibri" w:cs="Arial"/>
          <w:sz w:val="22"/>
          <w:szCs w:val="22"/>
          <w:lang w:val="nl-NL"/>
        </w:rPr>
        <w:t xml:space="preserve">: de </w:t>
      </w:r>
      <w:r w:rsidRPr="00E944A5">
        <w:rPr>
          <w:rFonts w:ascii="Calibri" w:hAnsi="Calibri" w:cs="Arial"/>
          <w:sz w:val="22"/>
          <w:szCs w:val="22"/>
          <w:lang w:val="nl-NL"/>
        </w:rPr>
        <w:t>medezeggenschapsraad</w:t>
      </w:r>
      <w:r w:rsidR="006B54FF" w:rsidRPr="00E944A5">
        <w:rPr>
          <w:rFonts w:ascii="Calibri" w:hAnsi="Calibri" w:cs="Arial"/>
          <w:sz w:val="22"/>
          <w:szCs w:val="22"/>
          <w:lang w:val="nl-NL"/>
        </w:rPr>
        <w:t xml:space="preserve"> als bedoeld in artikel 3 van de wet;</w:t>
      </w:r>
    </w:p>
    <w:p w14:paraId="44C6AF80" w14:textId="77777777" w:rsidR="006B54FF" w:rsidRPr="00E944A5" w:rsidRDefault="00E66555"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 xml:space="preserve">GMR: </w:t>
      </w:r>
      <w:r w:rsidR="006B54FF" w:rsidRPr="00E944A5">
        <w:rPr>
          <w:rFonts w:ascii="Calibri" w:hAnsi="Calibri" w:cs="Arial"/>
          <w:sz w:val="22"/>
          <w:szCs w:val="22"/>
          <w:lang w:val="nl-NL"/>
        </w:rPr>
        <w:t xml:space="preserve">de </w:t>
      </w:r>
      <w:r w:rsidRPr="00E944A5">
        <w:rPr>
          <w:rFonts w:ascii="Calibri" w:hAnsi="Calibri" w:cs="Arial"/>
          <w:sz w:val="22"/>
          <w:szCs w:val="22"/>
          <w:lang w:val="nl-NL"/>
        </w:rPr>
        <w:t>gemeenschappelijke medezeggenschapsraad</w:t>
      </w:r>
      <w:r w:rsidR="006B54FF" w:rsidRPr="00E944A5">
        <w:rPr>
          <w:rFonts w:ascii="Calibri" w:hAnsi="Calibri" w:cs="Arial"/>
          <w:sz w:val="22"/>
          <w:szCs w:val="22"/>
          <w:lang w:val="nl-NL"/>
        </w:rPr>
        <w:t xml:space="preserve"> als bedoeld in artikel 4 van de wet;</w:t>
      </w:r>
    </w:p>
    <w:p w14:paraId="1547A588" w14:textId="77777777" w:rsidR="006B54FF" w:rsidRPr="00E944A5" w:rsidRDefault="006B54FF"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scholen:</w:t>
      </w:r>
      <w:r w:rsidR="00E66555" w:rsidRPr="00E944A5">
        <w:rPr>
          <w:rFonts w:ascii="Calibri" w:hAnsi="Calibri" w:cs="Arial"/>
          <w:sz w:val="22"/>
          <w:szCs w:val="22"/>
          <w:lang w:val="nl-NL"/>
        </w:rPr>
        <w:t xml:space="preserve"> </w:t>
      </w:r>
      <w:r w:rsidR="00E66555" w:rsidRPr="00E944A5">
        <w:rPr>
          <w:rFonts w:ascii="Calibri" w:hAnsi="Calibri" w:cs="Arial"/>
          <w:color w:val="FF0000"/>
          <w:sz w:val="22"/>
          <w:szCs w:val="22"/>
          <w:lang w:val="nl-NL"/>
        </w:rPr>
        <w:t>[namen van de scholen van het bevoegd gezag]</w:t>
      </w:r>
      <w:r w:rsidRPr="00E944A5">
        <w:rPr>
          <w:rFonts w:ascii="Calibri" w:hAnsi="Calibri" w:cs="Arial"/>
          <w:sz w:val="22"/>
          <w:szCs w:val="22"/>
          <w:lang w:val="nl-NL"/>
        </w:rPr>
        <w:t>;</w:t>
      </w:r>
    </w:p>
    <w:p w14:paraId="78A618B0" w14:textId="77777777" w:rsidR="006B54FF" w:rsidRPr="00E944A5" w:rsidRDefault="006B54FF"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 xml:space="preserve">leerlingen: leerlingen in de zin van de Wet op expertisecentra; </w:t>
      </w:r>
    </w:p>
    <w:p w14:paraId="170E0051" w14:textId="77777777" w:rsidR="006B54FF" w:rsidRPr="00E944A5" w:rsidRDefault="006B54FF"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ouders: de ouders, voogden of verzorgers van de leerlingen;</w:t>
      </w:r>
    </w:p>
    <w:p w14:paraId="0F2ED7F4" w14:textId="77777777" w:rsidR="006B54FF" w:rsidRPr="00E944A5" w:rsidRDefault="006B54FF" w:rsidP="00E944A5">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schoolleiding: de directeur en adjunct-directeur, als bedoeld in de Wet op de expertisecentra ;</w:t>
      </w:r>
    </w:p>
    <w:p w14:paraId="06A1D3F4" w14:textId="77777777" w:rsidR="00F46DAB" w:rsidRPr="009C3D99" w:rsidRDefault="006B54FF" w:rsidP="00F46DAB">
      <w:pPr>
        <w:pStyle w:val="Geenafstand1"/>
        <w:numPr>
          <w:ilvl w:val="0"/>
          <w:numId w:val="1"/>
        </w:numPr>
        <w:ind w:left="284" w:hanging="284"/>
        <w:rPr>
          <w:rFonts w:ascii="Calibri" w:hAnsi="Calibri" w:cs="Arial"/>
          <w:sz w:val="22"/>
          <w:szCs w:val="22"/>
          <w:lang w:val="nl-NL"/>
        </w:rPr>
      </w:pPr>
      <w:r w:rsidRPr="00E944A5">
        <w:rPr>
          <w:rFonts w:ascii="Calibri" w:hAnsi="Calibri" w:cs="Arial"/>
          <w:sz w:val="22"/>
          <w:szCs w:val="22"/>
          <w:lang w:val="nl-NL"/>
        </w:rPr>
        <w:t xml:space="preserve">personeel: het personeel dat in dienst </w:t>
      </w:r>
      <w:r w:rsidRPr="009C3D99">
        <w:rPr>
          <w:rFonts w:ascii="Calibri" w:hAnsi="Calibri" w:cs="Arial"/>
          <w:sz w:val="22"/>
          <w:szCs w:val="22"/>
          <w:lang w:val="nl-NL"/>
        </w:rPr>
        <w:t>is dan wel ten minste 6 maanden te werk gesteld is zonder benoeming bij het bevoegd gezag en dat werkzaam is op de school;</w:t>
      </w:r>
    </w:p>
    <w:p w14:paraId="37769DB7" w14:textId="5ECA0154" w:rsidR="006B54FF" w:rsidRPr="009C3D99" w:rsidRDefault="006B54FF" w:rsidP="00F46DAB">
      <w:pPr>
        <w:pStyle w:val="Geenafstand1"/>
        <w:numPr>
          <w:ilvl w:val="0"/>
          <w:numId w:val="1"/>
        </w:numPr>
        <w:ind w:left="284" w:hanging="284"/>
        <w:rPr>
          <w:rFonts w:ascii="Calibri" w:hAnsi="Calibri" w:cs="Arial"/>
          <w:sz w:val="22"/>
          <w:szCs w:val="22"/>
          <w:lang w:val="nl-NL"/>
        </w:rPr>
      </w:pPr>
      <w:r w:rsidRPr="009C3D99">
        <w:rPr>
          <w:rFonts w:ascii="Calibri" w:hAnsi="Calibri" w:cs="Arial"/>
          <w:sz w:val="22"/>
          <w:szCs w:val="22"/>
          <w:lang w:val="nl-NL"/>
        </w:rPr>
        <w:t>geleding: de afzonderlijke groepen van leden, als bedoeld in artikel 3, derde lid van de wet</w:t>
      </w:r>
      <w:r w:rsidR="005D1F71" w:rsidRPr="009C3D99">
        <w:rPr>
          <w:rFonts w:ascii="Calibri" w:hAnsi="Calibri" w:cs="Arial"/>
          <w:sz w:val="22"/>
          <w:szCs w:val="22"/>
          <w:lang w:val="nl-NL"/>
        </w:rPr>
        <w:t>;</w:t>
      </w:r>
      <w:r w:rsidR="00F46DAB" w:rsidRPr="009C3D99">
        <w:rPr>
          <w:rFonts w:ascii="Calibri" w:hAnsi="Calibri" w:cs="Arial"/>
          <w:sz w:val="22"/>
          <w:szCs w:val="22"/>
          <w:lang w:val="nl-NL"/>
        </w:rPr>
        <w:t xml:space="preserve"> </w:t>
      </w:r>
      <w:r w:rsidR="00E66555" w:rsidRPr="009C3D99">
        <w:rPr>
          <w:rFonts w:ascii="Calibri" w:hAnsi="Calibri" w:cs="Arial"/>
          <w:sz w:val="22"/>
          <w:szCs w:val="22"/>
          <w:lang w:val="nl-NL"/>
        </w:rPr>
        <w:t>[en</w:t>
      </w:r>
    </w:p>
    <w:p w14:paraId="5C8D48F3" w14:textId="77777777" w:rsidR="00E66555" w:rsidRPr="009C3D99" w:rsidRDefault="00E66555" w:rsidP="00E944A5">
      <w:pPr>
        <w:pStyle w:val="Geenafstand1"/>
        <w:numPr>
          <w:ilvl w:val="0"/>
          <w:numId w:val="1"/>
        </w:numPr>
        <w:ind w:left="284" w:hanging="284"/>
        <w:rPr>
          <w:rFonts w:ascii="Calibri" w:hAnsi="Calibri" w:cs="Arial"/>
          <w:sz w:val="22"/>
          <w:szCs w:val="22"/>
          <w:lang w:val="nl-NL"/>
        </w:rPr>
      </w:pPr>
      <w:r w:rsidRPr="009C3D99">
        <w:rPr>
          <w:rFonts w:ascii="Calibri" w:hAnsi="Calibri" w:cs="Arial"/>
          <w:sz w:val="22"/>
          <w:szCs w:val="22"/>
          <w:lang w:val="nl-NL"/>
        </w:rPr>
        <w:t>themaraad: themaraad als bedoeld in artikel 20, vierde lid van de wet].</w:t>
      </w:r>
    </w:p>
    <w:p w14:paraId="33347974" w14:textId="77777777" w:rsidR="006B54FF" w:rsidRPr="00E944A5" w:rsidRDefault="006B54FF" w:rsidP="00E66555">
      <w:pPr>
        <w:pStyle w:val="Geenafstand1"/>
        <w:rPr>
          <w:rFonts w:ascii="Calibri" w:hAnsi="Calibri" w:cs="Arial"/>
          <w:b/>
          <w:i/>
          <w:sz w:val="22"/>
          <w:szCs w:val="22"/>
          <w:lang w:val="nl-NL"/>
        </w:rPr>
      </w:pPr>
      <w:r w:rsidRPr="00E944A5">
        <w:rPr>
          <w:rFonts w:ascii="Calibri" w:hAnsi="Calibri" w:cs="Arial"/>
          <w:sz w:val="22"/>
          <w:szCs w:val="22"/>
          <w:lang w:val="nl-NL"/>
        </w:rPr>
        <w:br/>
      </w:r>
      <w:r w:rsidRPr="00E944A5">
        <w:rPr>
          <w:rFonts w:ascii="Calibri" w:hAnsi="Calibri" w:cs="Arial"/>
          <w:b/>
          <w:i/>
          <w:sz w:val="22"/>
          <w:szCs w:val="22"/>
          <w:lang w:val="nl-NL"/>
        </w:rPr>
        <w:t>Paragraaf 2</w:t>
      </w:r>
      <w:r w:rsidRPr="00E944A5">
        <w:rPr>
          <w:rFonts w:ascii="Calibri" w:hAnsi="Calibri" w:cs="Arial"/>
          <w:b/>
          <w:i/>
          <w:sz w:val="22"/>
          <w:szCs w:val="22"/>
          <w:lang w:val="nl-NL"/>
        </w:rPr>
        <w:tab/>
        <w:t>Medezeggenschap</w:t>
      </w:r>
    </w:p>
    <w:p w14:paraId="7F24358C" w14:textId="77777777" w:rsidR="006B54FF" w:rsidRPr="00E944A5" w:rsidRDefault="006B54FF" w:rsidP="00E66555">
      <w:pPr>
        <w:pStyle w:val="Geenafstand1"/>
        <w:rPr>
          <w:rFonts w:ascii="Calibri" w:hAnsi="Calibri" w:cs="Arial"/>
          <w:b/>
          <w:sz w:val="22"/>
          <w:szCs w:val="22"/>
          <w:lang w:val="nl-NL"/>
        </w:rPr>
      </w:pPr>
    </w:p>
    <w:p w14:paraId="2B2736F8"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2</w:t>
      </w:r>
      <w:r w:rsidRPr="00E944A5">
        <w:rPr>
          <w:rFonts w:ascii="Calibri" w:hAnsi="Calibri" w:cs="Arial"/>
          <w:b/>
          <w:sz w:val="22"/>
          <w:szCs w:val="22"/>
          <w:lang w:val="nl-NL"/>
        </w:rPr>
        <w:tab/>
      </w:r>
      <w:r w:rsidR="00E66555" w:rsidRPr="00E944A5">
        <w:rPr>
          <w:rFonts w:ascii="Calibri" w:hAnsi="Calibri" w:cs="Arial"/>
          <w:b/>
          <w:sz w:val="22"/>
          <w:szCs w:val="22"/>
          <w:lang w:val="nl-NL"/>
        </w:rPr>
        <w:t xml:space="preserve"> GMR</w:t>
      </w:r>
    </w:p>
    <w:p w14:paraId="1A748C5B" w14:textId="77777777" w:rsidR="00780DE6" w:rsidRPr="00E944A5" w:rsidRDefault="00780DE6" w:rsidP="00E944A5">
      <w:pPr>
        <w:numPr>
          <w:ilvl w:val="0"/>
          <w:numId w:val="2"/>
        </w:numPr>
        <w:spacing w:before="0" w:after="0" w:line="240" w:lineRule="auto"/>
        <w:ind w:left="284" w:hanging="284"/>
        <w:rPr>
          <w:rFonts w:ascii="Calibri" w:hAnsi="Calibri" w:cs="Arial"/>
          <w:sz w:val="22"/>
          <w:szCs w:val="22"/>
          <w:lang w:val="nl-NL"/>
        </w:rPr>
      </w:pPr>
      <w:r w:rsidRPr="00E944A5">
        <w:rPr>
          <w:rFonts w:ascii="Calibri" w:hAnsi="Calibri" w:cs="Arial"/>
          <w:sz w:val="22"/>
          <w:szCs w:val="22"/>
          <w:lang w:val="nl-NL"/>
        </w:rPr>
        <w:t>Het bevoegd gezag stelt een GMR in.</w:t>
      </w:r>
    </w:p>
    <w:p w14:paraId="043944BF" w14:textId="77777777" w:rsidR="006B54FF" w:rsidRPr="00E944A5" w:rsidRDefault="006B54FF" w:rsidP="00E944A5">
      <w:pPr>
        <w:numPr>
          <w:ilvl w:val="0"/>
          <w:numId w:val="2"/>
        </w:numPr>
        <w:spacing w:before="0" w:after="0" w:line="240" w:lineRule="auto"/>
        <w:ind w:left="284" w:hanging="284"/>
        <w:rPr>
          <w:rFonts w:ascii="Calibri" w:hAnsi="Calibri" w:cs="Arial"/>
          <w:sz w:val="22"/>
          <w:szCs w:val="22"/>
          <w:lang w:val="nl-NL"/>
        </w:rPr>
      </w:pPr>
      <w:r w:rsidRPr="00E944A5">
        <w:rPr>
          <w:rFonts w:ascii="Calibri" w:hAnsi="Calibri" w:cs="Arial"/>
          <w:sz w:val="22"/>
          <w:szCs w:val="22"/>
          <w:lang w:val="nl-NL"/>
        </w:rPr>
        <w:t>In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is elke</w:t>
      </w:r>
      <w:r w:rsidR="00E66555" w:rsidRPr="00E944A5">
        <w:rPr>
          <w:rFonts w:ascii="Calibri" w:hAnsi="Calibri" w:cs="Arial"/>
          <w:sz w:val="22"/>
          <w:szCs w:val="22"/>
          <w:lang w:val="nl-NL"/>
        </w:rPr>
        <w:t xml:space="preserve"> MR</w:t>
      </w:r>
      <w:r w:rsidRPr="00E944A5">
        <w:rPr>
          <w:rFonts w:ascii="Calibri" w:hAnsi="Calibri" w:cs="Arial"/>
          <w:sz w:val="22"/>
          <w:szCs w:val="22"/>
          <w:lang w:val="nl-NL"/>
        </w:rPr>
        <w:t xml:space="preserve"> </w:t>
      </w:r>
      <w:r w:rsidR="00332DC2" w:rsidRPr="00E944A5">
        <w:rPr>
          <w:rFonts w:ascii="Calibri" w:hAnsi="Calibri" w:cs="Arial"/>
          <w:sz w:val="22"/>
          <w:szCs w:val="22"/>
          <w:lang w:val="nl-NL"/>
        </w:rPr>
        <w:t xml:space="preserve">van de onder het bevoegd gezag vallende scholen </w:t>
      </w:r>
      <w:r w:rsidRPr="00E944A5">
        <w:rPr>
          <w:rFonts w:ascii="Calibri" w:hAnsi="Calibri" w:cs="Arial"/>
          <w:sz w:val="22"/>
          <w:szCs w:val="22"/>
          <w:lang w:val="nl-NL"/>
        </w:rPr>
        <w:t>vertegenwoordigd.</w:t>
      </w:r>
    </w:p>
    <w:p w14:paraId="240F0404" w14:textId="77777777" w:rsidR="006B54FF" w:rsidRPr="00E944A5" w:rsidRDefault="006B54FF" w:rsidP="00E944A5">
      <w:pPr>
        <w:pStyle w:val="Geenafstand1"/>
        <w:numPr>
          <w:ilvl w:val="0"/>
          <w:numId w:val="2"/>
        </w:numPr>
        <w:ind w:left="284" w:hanging="284"/>
        <w:rPr>
          <w:rFonts w:ascii="Calibri" w:hAnsi="Calibri" w:cs="Arial"/>
          <w:sz w:val="22"/>
          <w:szCs w:val="22"/>
          <w:lang w:val="nl-NL"/>
        </w:rPr>
      </w:pPr>
      <w:r w:rsidRPr="00E944A5">
        <w:rPr>
          <w:rFonts w:ascii="Calibri" w:hAnsi="Calibri" w:cs="Arial"/>
          <w:sz w:val="22"/>
          <w:szCs w:val="22"/>
          <w:lang w:val="nl-NL"/>
        </w:rPr>
        <w:t>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worden gekozen door de leden van de medezeggenschapsraden.</w:t>
      </w:r>
    </w:p>
    <w:p w14:paraId="6F19E2DE" w14:textId="77777777" w:rsidR="006B54FF" w:rsidRPr="00E944A5" w:rsidRDefault="006B54FF" w:rsidP="00E66555">
      <w:pPr>
        <w:pStyle w:val="Geenafstand1"/>
        <w:rPr>
          <w:rFonts w:ascii="Calibri" w:hAnsi="Calibri" w:cs="Arial"/>
          <w:sz w:val="22"/>
          <w:szCs w:val="22"/>
          <w:lang w:val="nl-NL"/>
        </w:rPr>
      </w:pPr>
    </w:p>
    <w:p w14:paraId="5C164A1E" w14:textId="77777777" w:rsidR="001E5BC0" w:rsidRDefault="006B54FF" w:rsidP="001E5BC0">
      <w:pPr>
        <w:spacing w:before="0" w:after="0" w:line="240" w:lineRule="auto"/>
        <w:rPr>
          <w:rFonts w:ascii="Calibri" w:hAnsi="Calibri" w:cs="Arial"/>
          <w:b/>
          <w:sz w:val="22"/>
          <w:szCs w:val="22"/>
          <w:lang w:val="nl-NL"/>
        </w:rPr>
      </w:pPr>
      <w:r w:rsidRPr="001E5BC0">
        <w:rPr>
          <w:rFonts w:ascii="Calibri" w:hAnsi="Calibri" w:cs="Arial"/>
          <w:b/>
          <w:sz w:val="22"/>
          <w:szCs w:val="22"/>
          <w:lang w:val="nl-NL"/>
        </w:rPr>
        <w:t>Artikel 3</w:t>
      </w:r>
      <w:r w:rsidRPr="001E5BC0">
        <w:rPr>
          <w:rFonts w:ascii="Calibri" w:hAnsi="Calibri" w:cs="Arial"/>
          <w:b/>
          <w:sz w:val="22"/>
          <w:szCs w:val="22"/>
          <w:lang w:val="nl-NL"/>
        </w:rPr>
        <w:tab/>
        <w:t>Omvang en samenstelling</w:t>
      </w:r>
      <w:r w:rsidR="00E66555" w:rsidRPr="001E5BC0">
        <w:rPr>
          <w:rFonts w:ascii="Calibri" w:hAnsi="Calibri" w:cs="Arial"/>
          <w:b/>
          <w:sz w:val="22"/>
          <w:szCs w:val="22"/>
          <w:lang w:val="nl-NL"/>
        </w:rPr>
        <w:t xml:space="preserve"> GMR</w:t>
      </w:r>
      <w:r w:rsidR="001B68A1">
        <w:rPr>
          <w:rStyle w:val="Voetnootmarkering"/>
          <w:rFonts w:ascii="Calibri" w:hAnsi="Calibri"/>
          <w:b/>
          <w:sz w:val="22"/>
          <w:szCs w:val="22"/>
          <w:lang w:val="nl-NL"/>
        </w:rPr>
        <w:footnoteReference w:id="2"/>
      </w:r>
    </w:p>
    <w:p w14:paraId="102C384F" w14:textId="77777777" w:rsidR="001E5BC0" w:rsidRDefault="001400A2" w:rsidP="001E5BC0">
      <w:pPr>
        <w:pStyle w:val="Lijstalinea"/>
        <w:numPr>
          <w:ilvl w:val="0"/>
          <w:numId w:val="70"/>
        </w:numPr>
        <w:spacing w:before="0" w:after="0" w:line="240" w:lineRule="auto"/>
        <w:ind w:left="284" w:hanging="284"/>
        <w:rPr>
          <w:rFonts w:ascii="Calibri" w:hAnsi="Calibri" w:cs="Calibri"/>
          <w:sz w:val="22"/>
          <w:szCs w:val="22"/>
          <w:lang w:val="nl-NL"/>
        </w:rPr>
      </w:pPr>
      <w:r w:rsidRPr="001E5BC0">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1E5BC0">
        <w:rPr>
          <w:rFonts w:ascii="Calibri" w:hAnsi="Calibri" w:cs="Calibri"/>
          <w:sz w:val="22"/>
          <w:szCs w:val="22"/>
          <w:lang w:val="nl-NL"/>
        </w:rPr>
        <w:t>onderscheidelijk</w:t>
      </w:r>
      <w:proofErr w:type="spellEnd"/>
      <w:r w:rsidRPr="001E5BC0">
        <w:rPr>
          <w:rFonts w:ascii="Calibri" w:hAnsi="Calibri" w:cs="Calibri"/>
          <w:sz w:val="22"/>
          <w:szCs w:val="22"/>
          <w:lang w:val="nl-NL"/>
        </w:rPr>
        <w:t xml:space="preserve"> uit ouders, elk de helft van het aantal leden van de GMR bedraagt.</w:t>
      </w:r>
    </w:p>
    <w:p w14:paraId="4EA81E49" w14:textId="31BBE425" w:rsidR="006B54FF" w:rsidRPr="001E5BC0" w:rsidRDefault="006B54FF" w:rsidP="001E5BC0">
      <w:pPr>
        <w:pStyle w:val="Lijstalinea"/>
        <w:numPr>
          <w:ilvl w:val="0"/>
          <w:numId w:val="70"/>
        </w:numPr>
        <w:spacing w:before="0" w:after="0" w:line="240" w:lineRule="auto"/>
        <w:ind w:left="284" w:hanging="284"/>
        <w:rPr>
          <w:rFonts w:ascii="Calibri" w:hAnsi="Calibri" w:cs="Calibri"/>
          <w:sz w:val="22"/>
          <w:szCs w:val="22"/>
          <w:lang w:val="nl-NL"/>
        </w:rPr>
      </w:pPr>
      <w:r w:rsidRPr="001E5BC0">
        <w:rPr>
          <w:rFonts w:ascii="Calibri" w:hAnsi="Calibri" w:cs="Arial"/>
          <w:sz w:val="22"/>
          <w:szCs w:val="22"/>
          <w:lang w:val="nl-NL"/>
        </w:rPr>
        <w:t>De</w:t>
      </w:r>
      <w:r w:rsidR="00E66555" w:rsidRPr="001E5BC0">
        <w:rPr>
          <w:rFonts w:ascii="Calibri" w:hAnsi="Calibri" w:cs="Arial"/>
          <w:sz w:val="22"/>
          <w:szCs w:val="22"/>
          <w:lang w:val="nl-NL"/>
        </w:rPr>
        <w:t xml:space="preserve"> GMR</w:t>
      </w:r>
      <w:r w:rsidRPr="001E5BC0">
        <w:rPr>
          <w:rFonts w:ascii="Calibri" w:hAnsi="Calibri" w:cs="Arial"/>
          <w:sz w:val="22"/>
          <w:szCs w:val="22"/>
          <w:lang w:val="nl-NL"/>
        </w:rPr>
        <w:t xml:space="preserve"> bestaat uit </w:t>
      </w:r>
      <w:r w:rsidR="00E66555" w:rsidRPr="001E5BC0">
        <w:rPr>
          <w:rFonts w:ascii="Calibri" w:hAnsi="Calibri" w:cs="Arial"/>
          <w:color w:val="FF0000"/>
          <w:sz w:val="22"/>
          <w:szCs w:val="22"/>
          <w:lang w:val="nl-NL"/>
        </w:rPr>
        <w:t>[aantal]</w:t>
      </w:r>
      <w:r w:rsidRPr="001E5BC0">
        <w:rPr>
          <w:rFonts w:ascii="Calibri" w:hAnsi="Calibri" w:cs="Arial"/>
          <w:color w:val="FF0000"/>
          <w:sz w:val="22"/>
          <w:szCs w:val="22"/>
          <w:lang w:val="nl-NL"/>
        </w:rPr>
        <w:t xml:space="preserve"> </w:t>
      </w:r>
      <w:r w:rsidRPr="001E5BC0">
        <w:rPr>
          <w:rFonts w:ascii="Calibri" w:hAnsi="Calibri" w:cs="Arial"/>
          <w:sz w:val="22"/>
          <w:szCs w:val="22"/>
          <w:lang w:val="nl-NL"/>
        </w:rPr>
        <w:t>leden van wie:</w:t>
      </w:r>
    </w:p>
    <w:p w14:paraId="229EBBF9" w14:textId="77777777" w:rsidR="006B54FF" w:rsidRPr="00E944A5" w:rsidRDefault="00E66555" w:rsidP="00E604AB">
      <w:pPr>
        <w:pStyle w:val="Geenafstand1"/>
        <w:numPr>
          <w:ilvl w:val="0"/>
          <w:numId w:val="3"/>
        </w:numPr>
        <w:ind w:left="284" w:hanging="284"/>
        <w:rPr>
          <w:rFonts w:ascii="Calibri" w:hAnsi="Calibri" w:cs="Arial"/>
          <w:sz w:val="22"/>
          <w:szCs w:val="22"/>
          <w:lang w:val="nl-NL"/>
        </w:rPr>
      </w:pPr>
      <w:r w:rsidRPr="00E944A5">
        <w:rPr>
          <w:rFonts w:ascii="Calibri" w:hAnsi="Calibri" w:cs="Arial"/>
          <w:color w:val="FF0000"/>
          <w:sz w:val="22"/>
          <w:szCs w:val="22"/>
          <w:lang w:val="nl-NL"/>
        </w:rPr>
        <w:lastRenderedPageBreak/>
        <w:t xml:space="preserve">[aantal] </w:t>
      </w:r>
      <w:r w:rsidR="006B54FF" w:rsidRPr="00E944A5">
        <w:rPr>
          <w:rFonts w:ascii="Calibri" w:hAnsi="Calibri" w:cs="Arial"/>
          <w:sz w:val="22"/>
          <w:szCs w:val="22"/>
          <w:lang w:val="nl-NL"/>
        </w:rPr>
        <w:t xml:space="preserve">leden door de personeelsgeledingen van de medezeggenschapsraden worden gekozen; en </w:t>
      </w:r>
    </w:p>
    <w:p w14:paraId="3E9E170C" w14:textId="0FB88C3C" w:rsidR="006B54FF" w:rsidRPr="00E944A5" w:rsidRDefault="00E66555" w:rsidP="00E604AB">
      <w:pPr>
        <w:pStyle w:val="Geenafstand1"/>
        <w:numPr>
          <w:ilvl w:val="0"/>
          <w:numId w:val="3"/>
        </w:numPr>
        <w:ind w:left="284" w:hanging="284"/>
        <w:rPr>
          <w:rFonts w:ascii="Calibri" w:hAnsi="Calibri" w:cs="Arial"/>
          <w:sz w:val="22"/>
          <w:szCs w:val="22"/>
          <w:lang w:val="nl-NL"/>
        </w:rPr>
      </w:pPr>
      <w:r w:rsidRPr="00E944A5">
        <w:rPr>
          <w:rFonts w:ascii="Calibri" w:hAnsi="Calibri" w:cs="Arial"/>
          <w:color w:val="FF0000"/>
          <w:sz w:val="22"/>
          <w:szCs w:val="22"/>
          <w:lang w:val="nl-NL"/>
        </w:rPr>
        <w:t xml:space="preserve">[aantal] </w:t>
      </w:r>
      <w:r w:rsidR="006B54FF" w:rsidRPr="00E944A5">
        <w:rPr>
          <w:rFonts w:ascii="Calibri" w:hAnsi="Calibri" w:cs="Arial"/>
          <w:sz w:val="22"/>
          <w:szCs w:val="22"/>
          <w:lang w:val="nl-NL"/>
        </w:rPr>
        <w:t>leden door de oudergeledingen van de medezeggenschapsraden worden gekozen</w:t>
      </w:r>
      <w:r w:rsidR="00EC6918">
        <w:rPr>
          <w:rStyle w:val="Voetnootmarkering"/>
          <w:rFonts w:ascii="Calibri" w:hAnsi="Calibri"/>
          <w:sz w:val="22"/>
          <w:szCs w:val="22"/>
          <w:lang w:val="nl-NL"/>
        </w:rPr>
        <w:footnoteReference w:id="3"/>
      </w:r>
      <w:r w:rsidR="006B54FF" w:rsidRPr="00E944A5">
        <w:rPr>
          <w:rFonts w:ascii="Calibri" w:hAnsi="Calibri" w:cs="Arial"/>
          <w:sz w:val="22"/>
          <w:szCs w:val="22"/>
          <w:lang w:val="nl-NL"/>
        </w:rPr>
        <w:t>.</w:t>
      </w:r>
    </w:p>
    <w:p w14:paraId="6FB095E9" w14:textId="77777777" w:rsidR="001400A2" w:rsidRDefault="001400A2" w:rsidP="00EC6918">
      <w:pPr>
        <w:spacing w:before="0" w:after="0" w:line="240" w:lineRule="auto"/>
        <w:rPr>
          <w:rFonts w:ascii="Calibri" w:hAnsi="Calibri" w:cs="Arial"/>
          <w:b/>
          <w:sz w:val="22"/>
          <w:szCs w:val="22"/>
          <w:lang w:val="nl-NL"/>
        </w:rPr>
      </w:pPr>
    </w:p>
    <w:p w14:paraId="167322C2" w14:textId="4FEDC277" w:rsidR="00F11CC1" w:rsidRPr="009C3D99" w:rsidRDefault="00F11CC1" w:rsidP="00E604AB">
      <w:pPr>
        <w:tabs>
          <w:tab w:val="left" w:pos="0"/>
        </w:tabs>
        <w:spacing w:before="0" w:after="0" w:line="240" w:lineRule="auto"/>
        <w:rPr>
          <w:rFonts w:ascii="Calibri" w:hAnsi="Calibri" w:cs="Arial"/>
          <w:b/>
          <w:sz w:val="22"/>
          <w:szCs w:val="22"/>
          <w:lang w:val="nl-NL"/>
        </w:rPr>
      </w:pPr>
      <w:r w:rsidRPr="009C3D99">
        <w:rPr>
          <w:rFonts w:ascii="Calibri" w:hAnsi="Calibri" w:cs="Arial"/>
          <w:b/>
          <w:sz w:val="22"/>
          <w:szCs w:val="22"/>
          <w:lang w:val="nl-NL"/>
        </w:rPr>
        <w:t>Alternatief:</w:t>
      </w:r>
      <w:r w:rsidRPr="009C3D99">
        <w:rPr>
          <w:rFonts w:ascii="Calibri" w:hAnsi="Calibri" w:cs="Arial"/>
          <w:bCs/>
          <w:sz w:val="22"/>
          <w:szCs w:val="22"/>
          <w:lang w:val="nl-NL"/>
        </w:rPr>
        <w:t xml:space="preserve"> </w:t>
      </w:r>
      <w:r w:rsidR="00E604AB" w:rsidRPr="009C3D99">
        <w:rPr>
          <w:rFonts w:ascii="Calibri" w:hAnsi="Calibri" w:cs="Arial"/>
          <w:bCs/>
          <w:sz w:val="22"/>
          <w:szCs w:val="22"/>
          <w:lang w:val="nl-NL"/>
        </w:rPr>
        <w:tab/>
      </w:r>
      <w:r w:rsidRPr="009C3D99">
        <w:rPr>
          <w:rFonts w:ascii="Calibri" w:hAnsi="Calibri" w:cs="Arial"/>
          <w:b/>
          <w:sz w:val="22"/>
          <w:szCs w:val="22"/>
          <w:lang w:val="nl-NL"/>
        </w:rPr>
        <w:t xml:space="preserve">Artikel 3 </w:t>
      </w:r>
      <w:r w:rsidRPr="009C3D99">
        <w:rPr>
          <w:rFonts w:ascii="Calibri" w:hAnsi="Calibri" w:cs="Arial"/>
          <w:b/>
          <w:sz w:val="22"/>
          <w:szCs w:val="22"/>
          <w:lang w:val="nl-NL"/>
        </w:rPr>
        <w:tab/>
        <w:t>Omvang en samenstelling GMR / kiesgroepen</w:t>
      </w:r>
    </w:p>
    <w:p w14:paraId="5A0928F1" w14:textId="77777777" w:rsidR="00F11CC1" w:rsidRPr="009C3D99" w:rsidRDefault="00F11CC1" w:rsidP="00E604AB">
      <w:pPr>
        <w:pStyle w:val="Lijstalinea"/>
        <w:numPr>
          <w:ilvl w:val="0"/>
          <w:numId w:val="62"/>
        </w:numPr>
        <w:spacing w:before="0" w:after="0" w:line="240" w:lineRule="auto"/>
        <w:ind w:left="284" w:hanging="284"/>
        <w:rPr>
          <w:rFonts w:ascii="Calibri" w:hAnsi="Calibri" w:cs="Calibri"/>
          <w:sz w:val="22"/>
          <w:szCs w:val="22"/>
          <w:lang w:val="nl-NL"/>
        </w:rPr>
      </w:pPr>
      <w:r w:rsidRPr="009C3D99">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9C3D99">
        <w:rPr>
          <w:rFonts w:ascii="Calibri" w:hAnsi="Calibri" w:cs="Calibri"/>
          <w:sz w:val="22"/>
          <w:szCs w:val="22"/>
          <w:lang w:val="nl-NL"/>
        </w:rPr>
        <w:t>onderscheidelijk</w:t>
      </w:r>
      <w:proofErr w:type="spellEnd"/>
      <w:r w:rsidRPr="009C3D99">
        <w:rPr>
          <w:rFonts w:ascii="Calibri" w:hAnsi="Calibri" w:cs="Calibri"/>
          <w:sz w:val="22"/>
          <w:szCs w:val="22"/>
          <w:lang w:val="nl-NL"/>
        </w:rPr>
        <w:t xml:space="preserve"> uit ouders, elk de helft van het aantal leden van de GMR bedraagt.</w:t>
      </w:r>
    </w:p>
    <w:p w14:paraId="2C7495CB" w14:textId="77777777" w:rsidR="00F11CC1" w:rsidRPr="009C3D99" w:rsidRDefault="00F11CC1" w:rsidP="00E604AB">
      <w:pPr>
        <w:pStyle w:val="Lijstalinea"/>
        <w:numPr>
          <w:ilvl w:val="0"/>
          <w:numId w:val="62"/>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De GMR bestaat uit leden die worden gekozen door en uit de volgende kiesgroepen:</w:t>
      </w:r>
    </w:p>
    <w:p w14:paraId="0FA36A56" w14:textId="77777777" w:rsidR="00F11CC1" w:rsidRPr="009C3D99" w:rsidRDefault="00F11CC1" w:rsidP="00E604AB">
      <w:pPr>
        <w:pStyle w:val="Lijstalinea"/>
        <w:numPr>
          <w:ilvl w:val="0"/>
          <w:numId w:val="61"/>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0B3313B4" w14:textId="77777777" w:rsidR="00F11CC1" w:rsidRPr="009C3D99" w:rsidRDefault="00F11CC1" w:rsidP="00E604AB">
      <w:pPr>
        <w:pStyle w:val="Lijstalinea"/>
        <w:numPr>
          <w:ilvl w:val="0"/>
          <w:numId w:val="61"/>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 xml:space="preserve">Voor de ouders [aantal] leden worden gekozen door en uit de groep/ het onderdeel [naam groep/onderdeel]; [aantal] leden worden gekozen door en uit de groep/ het onderdeel [naam groep/onderdeel] (et cetera). </w:t>
      </w:r>
    </w:p>
    <w:p w14:paraId="28171CD4" w14:textId="3376CD59" w:rsidR="006B54FF" w:rsidRPr="00E944A5" w:rsidRDefault="00EC6918" w:rsidP="00EC6918">
      <w:pPr>
        <w:spacing w:before="0" w:after="0" w:line="240" w:lineRule="auto"/>
        <w:rPr>
          <w:rFonts w:ascii="Calibri" w:hAnsi="Calibri" w:cs="Arial"/>
          <w:b/>
          <w:sz w:val="22"/>
          <w:szCs w:val="22"/>
          <w:lang w:val="nl-NL"/>
        </w:rPr>
      </w:pPr>
      <w:r>
        <w:rPr>
          <w:rFonts w:ascii="Calibri" w:hAnsi="Calibri" w:cs="Arial"/>
          <w:b/>
          <w:sz w:val="22"/>
          <w:szCs w:val="22"/>
          <w:lang w:val="nl-NL"/>
        </w:rPr>
        <w:br/>
      </w:r>
      <w:r w:rsidR="006B54FF" w:rsidRPr="00E944A5">
        <w:rPr>
          <w:rFonts w:ascii="Calibri" w:hAnsi="Calibri" w:cs="Arial"/>
          <w:b/>
          <w:sz w:val="22"/>
          <w:szCs w:val="22"/>
          <w:lang w:val="nl-NL"/>
        </w:rPr>
        <w:t>Artikel 4</w:t>
      </w:r>
      <w:r w:rsidR="006B54FF" w:rsidRPr="00E944A5">
        <w:rPr>
          <w:rFonts w:ascii="Calibri" w:hAnsi="Calibri" w:cs="Arial"/>
          <w:b/>
          <w:sz w:val="22"/>
          <w:szCs w:val="22"/>
          <w:lang w:val="nl-NL"/>
        </w:rPr>
        <w:tab/>
        <w:t>Onverenigbaarheden</w:t>
      </w:r>
    </w:p>
    <w:p w14:paraId="19B9B401" w14:textId="77777777" w:rsidR="006B54FF" w:rsidRPr="00E944A5" w:rsidRDefault="006B54FF" w:rsidP="00E944A5">
      <w:pPr>
        <w:pStyle w:val="Geenafstand1"/>
        <w:numPr>
          <w:ilvl w:val="0"/>
          <w:numId w:val="4"/>
        </w:numPr>
        <w:ind w:left="284" w:hanging="284"/>
        <w:rPr>
          <w:rFonts w:ascii="Calibri" w:hAnsi="Calibri" w:cs="Arial"/>
          <w:sz w:val="22"/>
          <w:szCs w:val="22"/>
          <w:lang w:val="nl-NL"/>
        </w:rPr>
      </w:pPr>
      <w:r w:rsidRPr="00E944A5">
        <w:rPr>
          <w:rFonts w:ascii="Calibri" w:hAnsi="Calibri" w:cs="Arial"/>
          <w:sz w:val="22"/>
          <w:szCs w:val="22"/>
          <w:lang w:val="nl-NL"/>
        </w:rPr>
        <w:t>Personen die deel uitmaken van het bevoegd gezag kunnen geen zitting nemen in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w:t>
      </w:r>
    </w:p>
    <w:p w14:paraId="043B4CAE" w14:textId="77777777" w:rsidR="006B54FF" w:rsidRPr="00E944A5" w:rsidRDefault="006B54FF" w:rsidP="00E944A5">
      <w:pPr>
        <w:pStyle w:val="Geenafstand1"/>
        <w:numPr>
          <w:ilvl w:val="0"/>
          <w:numId w:val="4"/>
        </w:numPr>
        <w:ind w:left="284" w:hanging="284"/>
        <w:rPr>
          <w:rFonts w:ascii="Calibri" w:hAnsi="Calibri" w:cs="Arial"/>
          <w:sz w:val="22"/>
          <w:szCs w:val="22"/>
          <w:lang w:val="nl-NL"/>
        </w:rPr>
      </w:pPr>
      <w:r w:rsidRPr="00E944A5">
        <w:rPr>
          <w:rFonts w:ascii="Calibri" w:hAnsi="Calibri" w:cs="Arial"/>
          <w:sz w:val="22"/>
          <w:szCs w:val="22"/>
          <w:lang w:val="nl-NL"/>
        </w:rPr>
        <w:t>Een personeelslid dat is opgedragen om namens het bevoegd gezag op t</w:t>
      </w:r>
      <w:r w:rsidR="00E66555" w:rsidRPr="00E944A5">
        <w:rPr>
          <w:rFonts w:ascii="Calibri" w:hAnsi="Calibri" w:cs="Arial"/>
          <w:sz w:val="22"/>
          <w:szCs w:val="22"/>
          <w:lang w:val="nl-NL"/>
        </w:rPr>
        <w:t>e treden in besprekingen met de GMR</w:t>
      </w:r>
      <w:r w:rsidRPr="00E944A5">
        <w:rPr>
          <w:rFonts w:ascii="Calibri" w:hAnsi="Calibri" w:cs="Arial"/>
          <w:sz w:val="22"/>
          <w:szCs w:val="22"/>
          <w:lang w:val="nl-NL"/>
        </w:rPr>
        <w:t xml:space="preserve"> kan niet tevens lid zijn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w:t>
      </w:r>
    </w:p>
    <w:p w14:paraId="05DEBC0A" w14:textId="77777777" w:rsidR="006B54FF" w:rsidRPr="00E944A5" w:rsidRDefault="006B54FF" w:rsidP="00E66555">
      <w:pPr>
        <w:pStyle w:val="Geenafstand1"/>
        <w:rPr>
          <w:rFonts w:ascii="Calibri" w:hAnsi="Calibri" w:cs="Arial"/>
          <w:b/>
          <w:sz w:val="22"/>
          <w:szCs w:val="22"/>
          <w:lang w:val="nl-NL"/>
        </w:rPr>
      </w:pPr>
    </w:p>
    <w:p w14:paraId="4CE07106" w14:textId="58E51304"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5</w:t>
      </w:r>
      <w:r w:rsidRPr="00E944A5">
        <w:rPr>
          <w:rFonts w:ascii="Calibri" w:hAnsi="Calibri" w:cs="Arial"/>
          <w:b/>
          <w:sz w:val="22"/>
          <w:szCs w:val="22"/>
          <w:lang w:val="nl-NL"/>
        </w:rPr>
        <w:tab/>
        <w:t>Zittingsduur</w:t>
      </w:r>
      <w:r w:rsidR="000649EB">
        <w:rPr>
          <w:rFonts w:ascii="Calibri" w:hAnsi="Calibri" w:cs="Arial"/>
          <w:b/>
          <w:sz w:val="22"/>
          <w:szCs w:val="22"/>
          <w:lang w:val="nl-NL"/>
        </w:rPr>
        <w:t xml:space="preserve">, </w:t>
      </w:r>
      <w:r w:rsidR="00F11CC1">
        <w:rPr>
          <w:rFonts w:ascii="Calibri" w:hAnsi="Calibri" w:cs="Arial"/>
          <w:b/>
          <w:sz w:val="22"/>
          <w:szCs w:val="22"/>
          <w:lang w:val="nl-NL"/>
        </w:rPr>
        <w:t>r</w:t>
      </w:r>
      <w:r w:rsidR="000649EB">
        <w:rPr>
          <w:rFonts w:ascii="Calibri" w:hAnsi="Calibri" w:cs="Arial"/>
          <w:b/>
          <w:sz w:val="22"/>
          <w:szCs w:val="22"/>
          <w:lang w:val="nl-NL"/>
        </w:rPr>
        <w:t>ooster van aftreden</w:t>
      </w:r>
    </w:p>
    <w:p w14:paraId="595CBF28" w14:textId="77777777" w:rsidR="006B54FF" w:rsidRPr="00E944A5" w:rsidRDefault="006B54FF" w:rsidP="00E944A5">
      <w:pPr>
        <w:pStyle w:val="Geenafstand1"/>
        <w:numPr>
          <w:ilvl w:val="0"/>
          <w:numId w:val="5"/>
        </w:numPr>
        <w:ind w:left="284" w:hanging="284"/>
        <w:rPr>
          <w:rFonts w:ascii="Calibri" w:hAnsi="Calibri" w:cs="Arial"/>
          <w:sz w:val="22"/>
          <w:szCs w:val="22"/>
          <w:lang w:val="nl-NL"/>
        </w:rPr>
      </w:pPr>
      <w:r w:rsidRPr="00E944A5">
        <w:rPr>
          <w:rFonts w:ascii="Calibri" w:hAnsi="Calibri" w:cs="Arial"/>
          <w:sz w:val="22"/>
          <w:szCs w:val="22"/>
          <w:lang w:val="nl-NL"/>
        </w:rPr>
        <w:t>Een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heeft zitting voor een periode van </w:t>
      </w:r>
      <w:r w:rsidR="00E66555" w:rsidRPr="00E944A5">
        <w:rPr>
          <w:rFonts w:ascii="Calibri" w:hAnsi="Calibri" w:cs="Arial"/>
          <w:color w:val="FF0000"/>
          <w:sz w:val="22"/>
          <w:szCs w:val="22"/>
          <w:lang w:val="nl-NL"/>
        </w:rPr>
        <w:t xml:space="preserve">[aantal] </w:t>
      </w:r>
      <w:r w:rsidRPr="00E944A5">
        <w:rPr>
          <w:rFonts w:ascii="Calibri" w:hAnsi="Calibri" w:cs="Arial"/>
          <w:sz w:val="22"/>
          <w:szCs w:val="22"/>
          <w:lang w:val="nl-NL"/>
        </w:rPr>
        <w:t>jaar.</w:t>
      </w:r>
    </w:p>
    <w:p w14:paraId="561E426A" w14:textId="77777777" w:rsidR="006B54FF" w:rsidRPr="00E944A5" w:rsidRDefault="006B54FF" w:rsidP="00E944A5">
      <w:pPr>
        <w:pStyle w:val="Geenafstand1"/>
        <w:numPr>
          <w:ilvl w:val="0"/>
          <w:numId w:val="5"/>
        </w:numPr>
        <w:ind w:left="284" w:hanging="284"/>
        <w:rPr>
          <w:rFonts w:ascii="Calibri" w:hAnsi="Calibri" w:cs="Arial"/>
          <w:sz w:val="22"/>
          <w:szCs w:val="22"/>
          <w:lang w:val="nl-NL"/>
        </w:rPr>
      </w:pPr>
      <w:r w:rsidRPr="00E944A5">
        <w:rPr>
          <w:rFonts w:ascii="Calibri" w:hAnsi="Calibri" w:cs="Arial"/>
          <w:sz w:val="22"/>
          <w:szCs w:val="22"/>
          <w:lang w:val="nl-NL"/>
        </w:rPr>
        <w:t>Een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treedt na zijn zittingsperiode af en is terstond herkiesbaar.</w:t>
      </w:r>
    </w:p>
    <w:p w14:paraId="61E6B106" w14:textId="77777777" w:rsidR="006B54FF" w:rsidRPr="00E944A5" w:rsidRDefault="006B54FF" w:rsidP="00E944A5">
      <w:pPr>
        <w:pStyle w:val="Geenafstand1"/>
        <w:numPr>
          <w:ilvl w:val="0"/>
          <w:numId w:val="5"/>
        </w:numPr>
        <w:ind w:left="284" w:hanging="284"/>
        <w:rPr>
          <w:rFonts w:ascii="Calibri" w:hAnsi="Calibri" w:cs="Arial"/>
          <w:sz w:val="22"/>
          <w:szCs w:val="22"/>
          <w:lang w:val="nl-NL"/>
        </w:rPr>
      </w:pPr>
      <w:r w:rsidRPr="00E944A5">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6A222F2F" w14:textId="77777777" w:rsidR="006B54FF" w:rsidRPr="00E944A5" w:rsidRDefault="006B54FF" w:rsidP="00E944A5">
      <w:pPr>
        <w:pStyle w:val="Geenafstand1"/>
        <w:numPr>
          <w:ilvl w:val="0"/>
          <w:numId w:val="5"/>
        </w:numPr>
        <w:ind w:left="284" w:hanging="284"/>
        <w:rPr>
          <w:rFonts w:ascii="Calibri" w:hAnsi="Calibri" w:cs="Arial"/>
          <w:sz w:val="22"/>
          <w:szCs w:val="22"/>
          <w:lang w:val="nl-NL"/>
        </w:rPr>
      </w:pPr>
      <w:r w:rsidRPr="00E944A5">
        <w:rPr>
          <w:rFonts w:ascii="Calibri" w:hAnsi="Calibri" w:cs="Arial"/>
          <w:sz w:val="22"/>
          <w:szCs w:val="22"/>
          <w:lang w:val="nl-NL"/>
        </w:rPr>
        <w:t>Behalve door periodieke aftreding eindigt het lidmaatschap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w:t>
      </w:r>
    </w:p>
    <w:p w14:paraId="3C790F84" w14:textId="77777777" w:rsidR="006B54FF" w:rsidRPr="00E944A5" w:rsidRDefault="006B54FF" w:rsidP="004E2FD8">
      <w:pPr>
        <w:pStyle w:val="Geenafstand1"/>
        <w:numPr>
          <w:ilvl w:val="0"/>
          <w:numId w:val="6"/>
        </w:numPr>
        <w:ind w:left="851" w:hanging="284"/>
        <w:rPr>
          <w:rFonts w:ascii="Calibri" w:hAnsi="Calibri" w:cs="Arial"/>
          <w:sz w:val="22"/>
          <w:szCs w:val="22"/>
          <w:lang w:val="nl-NL"/>
        </w:rPr>
      </w:pPr>
      <w:r w:rsidRPr="00E944A5">
        <w:rPr>
          <w:rFonts w:ascii="Calibri" w:hAnsi="Calibri" w:cs="Arial"/>
          <w:sz w:val="22"/>
          <w:szCs w:val="22"/>
          <w:lang w:val="nl-NL"/>
        </w:rPr>
        <w:t xml:space="preserve">door overlijden; </w:t>
      </w:r>
    </w:p>
    <w:p w14:paraId="0B5514F2" w14:textId="77777777" w:rsidR="006B54FF" w:rsidRPr="00E944A5" w:rsidRDefault="006B54FF" w:rsidP="004E2FD8">
      <w:pPr>
        <w:pStyle w:val="Geenafstand1"/>
        <w:numPr>
          <w:ilvl w:val="0"/>
          <w:numId w:val="6"/>
        </w:numPr>
        <w:ind w:left="851" w:hanging="284"/>
        <w:rPr>
          <w:rFonts w:ascii="Calibri" w:hAnsi="Calibri" w:cs="Arial"/>
          <w:sz w:val="22"/>
          <w:szCs w:val="22"/>
          <w:lang w:val="nl-NL"/>
        </w:rPr>
      </w:pPr>
      <w:r w:rsidRPr="00E944A5">
        <w:rPr>
          <w:rFonts w:ascii="Calibri" w:hAnsi="Calibri" w:cs="Arial"/>
          <w:sz w:val="22"/>
          <w:szCs w:val="22"/>
          <w:lang w:val="nl-NL"/>
        </w:rPr>
        <w:t xml:space="preserve">door opzegging door het lid; </w:t>
      </w:r>
      <w:r w:rsidR="00E66555" w:rsidRPr="00E944A5">
        <w:rPr>
          <w:rFonts w:ascii="Calibri" w:hAnsi="Calibri" w:cs="Arial"/>
          <w:sz w:val="22"/>
          <w:szCs w:val="22"/>
          <w:lang w:val="nl-NL"/>
        </w:rPr>
        <w:t>of</w:t>
      </w:r>
    </w:p>
    <w:p w14:paraId="0D86E02D" w14:textId="3BF2FF18" w:rsidR="00880159" w:rsidRPr="009C3D99" w:rsidRDefault="006B54FF" w:rsidP="00880159">
      <w:pPr>
        <w:pStyle w:val="Geenafstand1"/>
        <w:numPr>
          <w:ilvl w:val="0"/>
          <w:numId w:val="6"/>
        </w:numPr>
        <w:ind w:left="851" w:hanging="284"/>
        <w:rPr>
          <w:rFonts w:ascii="Calibri" w:hAnsi="Calibri" w:cs="Arial"/>
          <w:sz w:val="22"/>
          <w:szCs w:val="22"/>
          <w:lang w:val="nl-NL"/>
        </w:rPr>
      </w:pPr>
      <w:r w:rsidRPr="009C3D99">
        <w:rPr>
          <w:rFonts w:ascii="Calibri" w:hAnsi="Calibri" w:cs="Arial"/>
          <w:sz w:val="22"/>
          <w:szCs w:val="22"/>
          <w:lang w:val="nl-NL"/>
        </w:rPr>
        <w:t xml:space="preserve">zodra een lid geen deel meer uitmaakt van de geleding waardoor hij is gekozen. </w:t>
      </w:r>
    </w:p>
    <w:p w14:paraId="1A9922F7" w14:textId="7AEECCAB" w:rsidR="00F27CBB" w:rsidRPr="009C3D99" w:rsidRDefault="00880159" w:rsidP="008D1C9B">
      <w:pPr>
        <w:spacing w:before="0" w:after="0" w:line="240" w:lineRule="auto"/>
        <w:ind w:left="284" w:hanging="284"/>
        <w:rPr>
          <w:rFonts w:cs="Arial"/>
          <w:shd w:val="clear" w:color="auto" w:fill="FFFFFF"/>
        </w:rPr>
      </w:pPr>
      <w:r w:rsidRPr="009C3D99">
        <w:rPr>
          <w:rFonts w:ascii="Calibri" w:hAnsi="Calibri" w:cs="Calibri"/>
          <w:sz w:val="22"/>
          <w:szCs w:val="22"/>
          <w:lang w:val="nl-NL"/>
        </w:rPr>
        <w:t xml:space="preserve">5. Facultatief: </w:t>
      </w:r>
      <w:r w:rsidRPr="009C3D99">
        <w:rPr>
          <w:rFonts w:ascii="Calibri" w:hAnsi="Calibri" w:cs="Calibri"/>
          <w:sz w:val="22"/>
          <w:szCs w:val="22"/>
          <w:shd w:val="clear" w:color="auto" w:fill="FFFFFF"/>
          <w:lang w:val="nl-NL"/>
        </w:rPr>
        <w:t>De leden van de GMR treden om de twee jaren voor de helft af. De GMR stelt hiertoe</w:t>
      </w:r>
      <w:r w:rsidR="008D1C9B" w:rsidRPr="009C3D99">
        <w:rPr>
          <w:rFonts w:ascii="Calibri" w:hAnsi="Calibri" w:cs="Calibri"/>
          <w:sz w:val="22"/>
          <w:szCs w:val="22"/>
          <w:shd w:val="clear" w:color="auto" w:fill="FFFFFF"/>
          <w:lang w:val="nl-NL"/>
        </w:rPr>
        <w:t xml:space="preserve"> </w:t>
      </w:r>
      <w:r w:rsidRPr="009C3D99">
        <w:rPr>
          <w:rFonts w:ascii="Calibri" w:hAnsi="Calibri" w:cs="Calibri"/>
          <w:sz w:val="22"/>
          <w:szCs w:val="22"/>
          <w:shd w:val="clear" w:color="auto" w:fill="FFFFFF"/>
          <w:lang w:val="nl-NL"/>
        </w:rPr>
        <w:t>een rooster van aftreden</w:t>
      </w:r>
      <w:r w:rsidRPr="009C3D99">
        <w:rPr>
          <w:rFonts w:ascii="Calibri" w:hAnsi="Calibri" w:cs="Calibri"/>
          <w:sz w:val="22"/>
          <w:szCs w:val="22"/>
          <w:shd w:val="clear" w:color="auto" w:fill="FFFFFF"/>
        </w:rPr>
        <w:t xml:space="preserve"> op</w:t>
      </w:r>
      <w:r w:rsidRPr="009C3D99">
        <w:rPr>
          <w:rFonts w:cs="Arial"/>
          <w:shd w:val="clear" w:color="auto" w:fill="FFFFFF"/>
        </w:rPr>
        <w:t>.</w:t>
      </w:r>
      <w:r w:rsidR="008D1C9B" w:rsidRPr="009C3D99">
        <w:rPr>
          <w:rFonts w:cs="Arial"/>
          <w:shd w:val="clear" w:color="auto" w:fill="FFFFFF"/>
        </w:rPr>
        <w:br/>
      </w:r>
      <w:r w:rsidRPr="009C3D99">
        <w:rPr>
          <w:rFonts w:ascii="Calibri" w:hAnsi="Calibri" w:cs="Calibri"/>
          <w:sz w:val="22"/>
          <w:szCs w:val="22"/>
          <w:lang w:val="nl-NL"/>
        </w:rPr>
        <w:t>(Dit is slechts een voorbeeld. Bij de eigen invulling moet rekening worden gehouden met de invulling van de artikelen 3 en 5.)</w:t>
      </w:r>
    </w:p>
    <w:p w14:paraId="62FD930A" w14:textId="77777777" w:rsidR="006B54FF" w:rsidRPr="00E944A5" w:rsidRDefault="006B54FF" w:rsidP="00E66555">
      <w:pPr>
        <w:pStyle w:val="Geenafstand1"/>
        <w:rPr>
          <w:rFonts w:ascii="Calibri" w:hAnsi="Calibri" w:cs="Arial"/>
          <w:sz w:val="22"/>
          <w:szCs w:val="22"/>
          <w:lang w:val="nl-NL"/>
        </w:rPr>
      </w:pPr>
    </w:p>
    <w:p w14:paraId="34FEDBF9" w14:textId="77777777" w:rsidR="006B54FF" w:rsidRPr="00E944A5" w:rsidRDefault="00E66555" w:rsidP="00E66555">
      <w:pPr>
        <w:pStyle w:val="Geenafstand1"/>
        <w:rPr>
          <w:rFonts w:ascii="Calibri" w:hAnsi="Calibri" w:cs="Arial"/>
          <w:b/>
          <w:i/>
          <w:sz w:val="22"/>
          <w:szCs w:val="22"/>
          <w:lang w:val="nl-NL"/>
        </w:rPr>
      </w:pPr>
      <w:r w:rsidRPr="00E944A5">
        <w:rPr>
          <w:rFonts w:ascii="Calibri" w:hAnsi="Calibri" w:cs="Arial"/>
          <w:b/>
          <w:i/>
          <w:sz w:val="22"/>
          <w:szCs w:val="22"/>
          <w:lang w:val="nl-NL"/>
        </w:rPr>
        <w:t>Paragraaf 3</w:t>
      </w:r>
      <w:r w:rsidRPr="00E944A5">
        <w:rPr>
          <w:rFonts w:ascii="Calibri" w:hAnsi="Calibri" w:cs="Arial"/>
          <w:b/>
          <w:i/>
          <w:sz w:val="22"/>
          <w:szCs w:val="22"/>
          <w:lang w:val="nl-NL"/>
        </w:rPr>
        <w:tab/>
      </w:r>
      <w:r w:rsidR="006B54FF" w:rsidRPr="00E944A5">
        <w:rPr>
          <w:rFonts w:ascii="Calibri" w:hAnsi="Calibri" w:cs="Arial"/>
          <w:b/>
          <w:i/>
          <w:sz w:val="22"/>
          <w:szCs w:val="22"/>
          <w:lang w:val="nl-NL"/>
        </w:rPr>
        <w:t>Verkiezing</w:t>
      </w:r>
      <w:r w:rsidRPr="00E944A5">
        <w:rPr>
          <w:rFonts w:ascii="Calibri" w:hAnsi="Calibri" w:cs="Arial"/>
          <w:b/>
          <w:i/>
          <w:sz w:val="22"/>
          <w:szCs w:val="22"/>
          <w:lang w:val="nl-NL"/>
        </w:rPr>
        <w:t>en</w:t>
      </w:r>
    </w:p>
    <w:p w14:paraId="3049A42B" w14:textId="77777777" w:rsidR="006B54FF" w:rsidRPr="00E944A5" w:rsidRDefault="006B54FF" w:rsidP="00E66555">
      <w:pPr>
        <w:pStyle w:val="Geenafstand1"/>
        <w:rPr>
          <w:rFonts w:ascii="Calibri" w:hAnsi="Calibri" w:cs="Arial"/>
          <w:sz w:val="22"/>
          <w:szCs w:val="22"/>
          <w:lang w:val="nl-NL"/>
        </w:rPr>
      </w:pPr>
    </w:p>
    <w:p w14:paraId="142BCEC1"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6</w:t>
      </w:r>
      <w:r w:rsidRPr="00E944A5">
        <w:rPr>
          <w:rFonts w:ascii="Calibri" w:hAnsi="Calibri" w:cs="Arial"/>
          <w:b/>
          <w:sz w:val="22"/>
          <w:szCs w:val="22"/>
          <w:lang w:val="nl-NL"/>
        </w:rPr>
        <w:tab/>
        <w:t>Organisatie verkiezingen</w:t>
      </w:r>
    </w:p>
    <w:p w14:paraId="6FA78060" w14:textId="77777777" w:rsidR="006B54FF" w:rsidRPr="00E944A5" w:rsidRDefault="006B54FF" w:rsidP="00E944A5">
      <w:pPr>
        <w:pStyle w:val="Geenafstand1"/>
        <w:numPr>
          <w:ilvl w:val="0"/>
          <w:numId w:val="7"/>
        </w:numPr>
        <w:ind w:left="284" w:hanging="284"/>
        <w:rPr>
          <w:rFonts w:ascii="Calibri" w:hAnsi="Calibri" w:cs="Arial"/>
          <w:sz w:val="22"/>
          <w:szCs w:val="22"/>
          <w:lang w:val="nl-NL"/>
        </w:rPr>
      </w:pPr>
      <w:r w:rsidRPr="00E944A5">
        <w:rPr>
          <w:rFonts w:ascii="Calibri" w:hAnsi="Calibri" w:cs="Arial"/>
          <w:sz w:val="22"/>
          <w:szCs w:val="22"/>
          <w:lang w:val="nl-NL"/>
        </w:rPr>
        <w:t>De leiding van de verkiezing</w:t>
      </w:r>
      <w:r w:rsidR="007D3162" w:rsidRPr="00E944A5">
        <w:rPr>
          <w:rFonts w:ascii="Calibri" w:hAnsi="Calibri" w:cs="Arial"/>
          <w:sz w:val="22"/>
          <w:szCs w:val="22"/>
          <w:lang w:val="nl-NL"/>
        </w:rPr>
        <w:t>en</w:t>
      </w:r>
      <w:r w:rsidRPr="00E944A5">
        <w:rPr>
          <w:rFonts w:ascii="Calibri" w:hAnsi="Calibri" w:cs="Arial"/>
          <w:sz w:val="22"/>
          <w:szCs w:val="22"/>
          <w:lang w:val="nl-NL"/>
        </w:rPr>
        <w:t xml:space="preserve"> van 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berust bij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De </w:t>
      </w:r>
      <w:r w:rsidR="00E66555" w:rsidRPr="00E944A5">
        <w:rPr>
          <w:rFonts w:ascii="Calibri" w:hAnsi="Calibri" w:cs="Arial"/>
          <w:sz w:val="22"/>
          <w:szCs w:val="22"/>
          <w:lang w:val="nl-NL"/>
        </w:rPr>
        <w:t xml:space="preserve">GMR kan de </w:t>
      </w:r>
      <w:r w:rsidRPr="00E944A5">
        <w:rPr>
          <w:rFonts w:ascii="Calibri" w:hAnsi="Calibri" w:cs="Arial"/>
          <w:sz w:val="22"/>
          <w:szCs w:val="22"/>
          <w:lang w:val="nl-NL"/>
        </w:rPr>
        <w:t xml:space="preserve">organisatie daarvan opdragen aan een verkiezingscommissie. </w:t>
      </w:r>
    </w:p>
    <w:p w14:paraId="07F4E0E8" w14:textId="77777777" w:rsidR="006B54FF" w:rsidRPr="00E944A5" w:rsidRDefault="006B54FF" w:rsidP="00E944A5">
      <w:pPr>
        <w:pStyle w:val="Geenafstand1"/>
        <w:numPr>
          <w:ilvl w:val="0"/>
          <w:numId w:val="7"/>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bepa</w:t>
      </w:r>
      <w:r w:rsidR="007D3162" w:rsidRPr="00E944A5">
        <w:rPr>
          <w:rFonts w:ascii="Calibri" w:hAnsi="Calibri" w:cs="Arial"/>
          <w:sz w:val="22"/>
          <w:szCs w:val="22"/>
          <w:lang w:val="nl-NL"/>
        </w:rPr>
        <w:t>alt de samenstelling, werkwijze en</w:t>
      </w:r>
      <w:r w:rsidRPr="00E944A5">
        <w:rPr>
          <w:rFonts w:ascii="Calibri" w:hAnsi="Calibri" w:cs="Arial"/>
          <w:sz w:val="22"/>
          <w:szCs w:val="22"/>
          <w:lang w:val="nl-NL"/>
        </w:rPr>
        <w:t xml:space="preserve"> bevoegdheden van de verkiezingscommissie alsmede de wijze waarop over bezwaren inzake besluiten van de verkiezingscommissie wordt beslist.</w:t>
      </w:r>
    </w:p>
    <w:p w14:paraId="5864EBD6" w14:textId="77777777" w:rsidR="006B54FF" w:rsidRPr="00E944A5" w:rsidRDefault="006B54FF" w:rsidP="00E66555">
      <w:pPr>
        <w:pStyle w:val="Geenafstand1"/>
        <w:rPr>
          <w:rFonts w:ascii="Calibri" w:hAnsi="Calibri" w:cs="Arial"/>
          <w:sz w:val="22"/>
          <w:szCs w:val="22"/>
          <w:lang w:val="nl-NL"/>
        </w:rPr>
      </w:pPr>
      <w:r w:rsidRPr="00E944A5">
        <w:rPr>
          <w:rFonts w:ascii="Calibri" w:hAnsi="Calibri" w:cs="Arial"/>
          <w:sz w:val="22"/>
          <w:szCs w:val="22"/>
          <w:lang w:val="nl-NL"/>
        </w:rPr>
        <w:t> </w:t>
      </w:r>
    </w:p>
    <w:p w14:paraId="32B85C7D"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7</w:t>
      </w:r>
      <w:r w:rsidRPr="00E944A5">
        <w:rPr>
          <w:rFonts w:ascii="Calibri" w:hAnsi="Calibri" w:cs="Arial"/>
          <w:b/>
          <w:sz w:val="22"/>
          <w:szCs w:val="22"/>
          <w:lang w:val="nl-NL"/>
        </w:rPr>
        <w:tab/>
        <w:t>Datum verkiezingen</w:t>
      </w:r>
    </w:p>
    <w:p w14:paraId="65C108E4" w14:textId="77777777" w:rsidR="006B54FF" w:rsidRPr="00E944A5" w:rsidRDefault="006B54FF" w:rsidP="00E944A5">
      <w:pPr>
        <w:pStyle w:val="Geenafstand1"/>
        <w:numPr>
          <w:ilvl w:val="0"/>
          <w:numId w:val="8"/>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bepaalt voor welke datum de verkiezing</w:t>
      </w:r>
      <w:r w:rsidR="00780DE6" w:rsidRPr="00E944A5">
        <w:rPr>
          <w:rFonts w:ascii="Calibri" w:hAnsi="Calibri" w:cs="Arial"/>
          <w:sz w:val="22"/>
          <w:szCs w:val="22"/>
          <w:lang w:val="nl-NL"/>
        </w:rPr>
        <w:t>en</w:t>
      </w:r>
      <w:r w:rsidRPr="00E944A5">
        <w:rPr>
          <w:rFonts w:ascii="Calibri" w:hAnsi="Calibri" w:cs="Arial"/>
          <w:sz w:val="22"/>
          <w:szCs w:val="22"/>
          <w:lang w:val="nl-NL"/>
        </w:rPr>
        <w:t xml:space="preserve"> door de leden van de desbetreffende afzonderlijke medezeggenschapsraden moet</w:t>
      </w:r>
      <w:r w:rsidR="008E4357" w:rsidRPr="00E944A5">
        <w:rPr>
          <w:rFonts w:ascii="Calibri" w:hAnsi="Calibri" w:cs="Arial"/>
          <w:sz w:val="22"/>
          <w:szCs w:val="22"/>
          <w:lang w:val="nl-NL"/>
        </w:rPr>
        <w:t>en</w:t>
      </w:r>
      <w:r w:rsidRPr="00E944A5">
        <w:rPr>
          <w:rFonts w:ascii="Calibri" w:hAnsi="Calibri" w:cs="Arial"/>
          <w:sz w:val="22"/>
          <w:szCs w:val="22"/>
          <w:lang w:val="nl-NL"/>
        </w:rPr>
        <w:t xml:space="preserve"> hebben plaatsgevonden.</w:t>
      </w:r>
    </w:p>
    <w:p w14:paraId="397EF8BB" w14:textId="21B38B73" w:rsidR="006B54FF" w:rsidRPr="00E944A5" w:rsidRDefault="006B54FF" w:rsidP="00E944A5">
      <w:pPr>
        <w:pStyle w:val="Geenafstand1"/>
        <w:numPr>
          <w:ilvl w:val="0"/>
          <w:numId w:val="8"/>
        </w:numPr>
        <w:ind w:left="284" w:hanging="284"/>
        <w:rPr>
          <w:rFonts w:ascii="Calibri" w:hAnsi="Calibri" w:cs="Arial"/>
          <w:sz w:val="22"/>
          <w:szCs w:val="22"/>
          <w:lang w:val="nl-NL"/>
        </w:rPr>
      </w:pPr>
      <w:r w:rsidRPr="00E944A5">
        <w:rPr>
          <w:rFonts w:ascii="Calibri" w:hAnsi="Calibri" w:cs="Arial"/>
          <w:sz w:val="22"/>
          <w:szCs w:val="22"/>
          <w:lang w:val="nl-NL"/>
        </w:rPr>
        <w:lastRenderedPageBreak/>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stelt  de betrokken medezeggenschapsraden, </w:t>
      </w:r>
      <w:r w:rsidR="000875B9">
        <w:rPr>
          <w:rFonts w:ascii="Calibri" w:hAnsi="Calibri" w:cs="Arial"/>
          <w:sz w:val="22"/>
          <w:szCs w:val="22"/>
          <w:lang w:val="nl-NL"/>
        </w:rPr>
        <w:t xml:space="preserve">het personeel, </w:t>
      </w:r>
      <w:r w:rsidRPr="00E944A5">
        <w:rPr>
          <w:rFonts w:ascii="Calibri" w:hAnsi="Calibri" w:cs="Arial"/>
          <w:sz w:val="22"/>
          <w:szCs w:val="22"/>
          <w:lang w:val="nl-NL"/>
        </w:rPr>
        <w:t xml:space="preserve">de ouders en het </w:t>
      </w:r>
      <w:r w:rsidR="000875B9" w:rsidRPr="00E944A5">
        <w:rPr>
          <w:rFonts w:ascii="Calibri" w:hAnsi="Calibri" w:cs="Arial"/>
          <w:sz w:val="22"/>
          <w:szCs w:val="22"/>
          <w:lang w:val="nl-NL"/>
        </w:rPr>
        <w:t>bevoegd gezag</w:t>
      </w:r>
      <w:r w:rsidR="000875B9">
        <w:rPr>
          <w:rFonts w:ascii="Calibri" w:hAnsi="Calibri" w:cs="Arial"/>
          <w:sz w:val="22"/>
          <w:szCs w:val="22"/>
          <w:lang w:val="nl-NL"/>
        </w:rPr>
        <w:t xml:space="preserve"> </w:t>
      </w:r>
      <w:r w:rsidRPr="00E944A5">
        <w:rPr>
          <w:rFonts w:ascii="Calibri" w:hAnsi="Calibri" w:cs="Arial"/>
          <w:sz w:val="22"/>
          <w:szCs w:val="22"/>
          <w:lang w:val="nl-NL"/>
        </w:rPr>
        <w:t xml:space="preserve"> in kennis van het in het eerste lid genoemde tijdstip.</w:t>
      </w:r>
    </w:p>
    <w:p w14:paraId="5718F8F8" w14:textId="77777777" w:rsidR="006B54FF" w:rsidRPr="00E944A5" w:rsidRDefault="006B54FF" w:rsidP="00E66555">
      <w:pPr>
        <w:pStyle w:val="Geenafstand1"/>
        <w:rPr>
          <w:rFonts w:ascii="Calibri" w:hAnsi="Calibri" w:cs="Arial"/>
          <w:sz w:val="22"/>
          <w:szCs w:val="22"/>
          <w:lang w:val="nl-NL"/>
        </w:rPr>
      </w:pPr>
    </w:p>
    <w:p w14:paraId="74143688"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8</w:t>
      </w:r>
      <w:r w:rsidRPr="00E944A5">
        <w:rPr>
          <w:rFonts w:ascii="Calibri" w:hAnsi="Calibri" w:cs="Arial"/>
          <w:b/>
          <w:sz w:val="22"/>
          <w:szCs w:val="22"/>
          <w:lang w:val="nl-NL"/>
        </w:rPr>
        <w:tab/>
        <w:t>Verkiesbare en kiesgerechtigde personen</w:t>
      </w:r>
    </w:p>
    <w:p w14:paraId="627691F8" w14:textId="77777777" w:rsidR="00657860" w:rsidRDefault="006B54FF" w:rsidP="00E604AB">
      <w:pPr>
        <w:pStyle w:val="Geenafstand1"/>
        <w:numPr>
          <w:ilvl w:val="0"/>
          <w:numId w:val="58"/>
        </w:numPr>
        <w:ind w:left="284" w:hanging="284"/>
        <w:rPr>
          <w:rFonts w:ascii="Calibri" w:hAnsi="Calibri" w:cs="Arial"/>
          <w:sz w:val="22"/>
          <w:szCs w:val="22"/>
          <w:lang w:val="nl-NL"/>
        </w:rPr>
      </w:pPr>
      <w:r w:rsidRPr="00E944A5">
        <w:rPr>
          <w:rFonts w:ascii="Calibri" w:hAnsi="Calibri" w:cs="Arial"/>
          <w:sz w:val="22"/>
          <w:szCs w:val="22"/>
          <w:lang w:val="nl-NL"/>
        </w:rPr>
        <w:t>Zij die op de dag van de kandidaatstelling deel uitmaken van het personeel of ouder zijn, zijn verkiesbaar tot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w:t>
      </w:r>
    </w:p>
    <w:p w14:paraId="4FAA5A74" w14:textId="77777777" w:rsidR="00B62A04" w:rsidRDefault="006B54FF" w:rsidP="00E604AB">
      <w:pPr>
        <w:pStyle w:val="Geenafstand1"/>
        <w:numPr>
          <w:ilvl w:val="0"/>
          <w:numId w:val="58"/>
        </w:numPr>
        <w:ind w:left="284" w:hanging="284"/>
        <w:rPr>
          <w:rFonts w:ascii="Calibri" w:hAnsi="Calibri" w:cs="Arial"/>
          <w:sz w:val="22"/>
          <w:szCs w:val="22"/>
          <w:lang w:val="nl-NL"/>
        </w:rPr>
      </w:pPr>
      <w:r w:rsidRPr="00E944A5">
        <w:rPr>
          <w:rFonts w:ascii="Calibri" w:hAnsi="Calibri" w:cs="Arial"/>
          <w:sz w:val="22"/>
          <w:szCs w:val="22"/>
          <w:lang w:val="nl-NL"/>
        </w:rPr>
        <w:t>Kiesgerechtigd zijn de leden van de medezeggenschapsraden.</w:t>
      </w:r>
    </w:p>
    <w:p w14:paraId="10F2864C" w14:textId="232B7BB0" w:rsidR="00B62A04" w:rsidRPr="00B62A04" w:rsidRDefault="006B54FF" w:rsidP="00040510">
      <w:pPr>
        <w:pStyle w:val="Geenafstand1"/>
        <w:ind w:hanging="284"/>
        <w:rPr>
          <w:rFonts w:ascii="Calibri" w:hAnsi="Calibri" w:cs="Arial"/>
          <w:sz w:val="22"/>
          <w:szCs w:val="22"/>
          <w:lang w:val="nl-NL"/>
        </w:rPr>
      </w:pPr>
      <w:r w:rsidRPr="00B62A04">
        <w:rPr>
          <w:rFonts w:ascii="Calibri" w:hAnsi="Calibri" w:cs="Arial"/>
          <w:sz w:val="22"/>
          <w:szCs w:val="22"/>
          <w:lang w:val="nl-NL"/>
        </w:rPr>
        <w:br/>
      </w:r>
      <w:r w:rsidRPr="00B62A04">
        <w:rPr>
          <w:rFonts w:ascii="Calibri" w:hAnsi="Calibri" w:cs="Arial"/>
          <w:b/>
          <w:sz w:val="22"/>
          <w:szCs w:val="22"/>
          <w:lang w:val="nl-NL"/>
        </w:rPr>
        <w:t>Artikel 9</w:t>
      </w:r>
      <w:r w:rsidRPr="00B62A04">
        <w:rPr>
          <w:rFonts w:ascii="Calibri" w:hAnsi="Calibri" w:cs="Arial"/>
          <w:b/>
          <w:sz w:val="22"/>
          <w:szCs w:val="22"/>
          <w:lang w:val="nl-NL"/>
        </w:rPr>
        <w:tab/>
        <w:t>Bekendmaking verkiesbare en kiesgerechtigde personen</w:t>
      </w:r>
    </w:p>
    <w:p w14:paraId="67157B5B" w14:textId="715775FA" w:rsidR="00BC17EA" w:rsidRDefault="006B54FF" w:rsidP="00040510">
      <w:pPr>
        <w:pStyle w:val="Geenafstand1"/>
        <w:numPr>
          <w:ilvl w:val="0"/>
          <w:numId w:val="68"/>
        </w:numPr>
        <w:ind w:left="284" w:hanging="284"/>
        <w:rPr>
          <w:rFonts w:ascii="Calibri" w:hAnsi="Calibri" w:cs="Arial"/>
          <w:sz w:val="22"/>
          <w:szCs w:val="22"/>
          <w:lang w:val="nl-NL"/>
        </w:rPr>
      </w:pPr>
      <w:r w:rsidRPr="00B62A04">
        <w:rPr>
          <w:rFonts w:ascii="Calibri" w:hAnsi="Calibri" w:cs="Arial"/>
          <w:sz w:val="22"/>
          <w:szCs w:val="22"/>
          <w:lang w:val="nl-NL"/>
        </w:rPr>
        <w:t>De</w:t>
      </w:r>
      <w:r w:rsidR="00E66555" w:rsidRPr="00B62A04">
        <w:rPr>
          <w:rFonts w:ascii="Calibri" w:hAnsi="Calibri" w:cs="Arial"/>
          <w:sz w:val="22"/>
          <w:szCs w:val="22"/>
          <w:lang w:val="nl-NL"/>
        </w:rPr>
        <w:t xml:space="preserve"> GMR</w:t>
      </w:r>
      <w:r w:rsidR="00780DE6" w:rsidRPr="00B62A04">
        <w:rPr>
          <w:rFonts w:ascii="Calibri" w:hAnsi="Calibri" w:cs="Arial"/>
          <w:sz w:val="22"/>
          <w:szCs w:val="22"/>
          <w:lang w:val="nl-NL"/>
        </w:rPr>
        <w:t xml:space="preserve"> stelt </w:t>
      </w:r>
      <w:r w:rsidR="00F56A1C" w:rsidRPr="00B62A04">
        <w:rPr>
          <w:rFonts w:ascii="Calibri" w:hAnsi="Calibri" w:cs="Arial"/>
          <w:color w:val="FF0000"/>
          <w:sz w:val="22"/>
          <w:szCs w:val="22"/>
          <w:lang w:val="nl-NL"/>
        </w:rPr>
        <w:t>[termijn]</w:t>
      </w:r>
      <w:r w:rsidRPr="00B62A04">
        <w:rPr>
          <w:rFonts w:ascii="Calibri" w:hAnsi="Calibri" w:cs="Arial"/>
          <w:color w:val="FF0000"/>
          <w:sz w:val="22"/>
          <w:szCs w:val="22"/>
          <w:lang w:val="nl-NL"/>
        </w:rPr>
        <w:t xml:space="preserve"> </w:t>
      </w:r>
      <w:r w:rsidRPr="00B62A04">
        <w:rPr>
          <w:rFonts w:ascii="Calibri" w:hAnsi="Calibri" w:cs="Arial"/>
          <w:sz w:val="22"/>
          <w:szCs w:val="22"/>
          <w:lang w:val="nl-NL"/>
        </w:rPr>
        <w:t xml:space="preserve">voor de verkiezingen een lijst vast van de personen die kiesgerechtigd en verkiesbaar zijn. </w:t>
      </w:r>
    </w:p>
    <w:p w14:paraId="5E8D6FFB" w14:textId="77777777" w:rsidR="00BC17EA" w:rsidRPr="00E93D9B" w:rsidRDefault="00BC17EA" w:rsidP="00040510">
      <w:pPr>
        <w:pStyle w:val="Lijstalinea"/>
        <w:numPr>
          <w:ilvl w:val="0"/>
          <w:numId w:val="68"/>
        </w:numPr>
        <w:tabs>
          <w:tab w:val="left" w:pos="284"/>
        </w:tabs>
        <w:spacing w:before="0" w:after="0" w:line="240" w:lineRule="auto"/>
        <w:ind w:left="284" w:hanging="284"/>
        <w:rPr>
          <w:rFonts w:ascii="Calibri" w:hAnsi="Calibri" w:cs="Calibri"/>
          <w:sz w:val="22"/>
          <w:szCs w:val="22"/>
          <w:lang w:val="nl-NL"/>
        </w:rPr>
      </w:pPr>
      <w:r w:rsidRPr="00E93D9B">
        <w:rPr>
          <w:rFonts w:ascii="Calibri" w:hAnsi="Calibri" w:cs="Calibri"/>
          <w:sz w:val="22"/>
          <w:szCs w:val="22"/>
          <w:lang w:val="nl-NL"/>
        </w:rPr>
        <w:t xml:space="preserve">De GMR bericht alle verkiesbare personen dat zij zich kandidaat kunnen stellen en de daarvoor geldende termijn.  </w:t>
      </w:r>
    </w:p>
    <w:p w14:paraId="730DCA05" w14:textId="77777777" w:rsidR="00BC17EA" w:rsidRPr="00E93D9B" w:rsidRDefault="00BC17EA" w:rsidP="00040510">
      <w:pPr>
        <w:pStyle w:val="Lijstalinea"/>
        <w:numPr>
          <w:ilvl w:val="0"/>
          <w:numId w:val="68"/>
        </w:numPr>
        <w:tabs>
          <w:tab w:val="left" w:pos="284"/>
        </w:tabs>
        <w:spacing w:before="0" w:after="0" w:line="240" w:lineRule="auto"/>
        <w:ind w:left="284" w:hanging="284"/>
        <w:rPr>
          <w:rFonts w:ascii="Calibri" w:hAnsi="Calibri" w:cs="Calibri"/>
          <w:sz w:val="22"/>
          <w:szCs w:val="22"/>
          <w:lang w:val="nl-NL"/>
        </w:rPr>
      </w:pPr>
      <w:r w:rsidRPr="00E93D9B">
        <w:rPr>
          <w:rFonts w:ascii="Calibri" w:hAnsi="Calibri" w:cs="Calibri"/>
          <w:sz w:val="22"/>
          <w:szCs w:val="22"/>
          <w:lang w:val="nl-NL"/>
        </w:rPr>
        <w:t>De kandidaatstelling is schriftelijk, tenzij de GMR anders heeft bepaald.</w:t>
      </w:r>
    </w:p>
    <w:p w14:paraId="730C19D9" w14:textId="77777777" w:rsidR="00BC17EA" w:rsidRPr="009C3D99" w:rsidRDefault="00BC17EA" w:rsidP="00040510">
      <w:pPr>
        <w:pStyle w:val="Lijstalinea"/>
        <w:numPr>
          <w:ilvl w:val="0"/>
          <w:numId w:val="68"/>
        </w:numPr>
        <w:tabs>
          <w:tab w:val="left" w:pos="284"/>
        </w:tabs>
        <w:spacing w:before="0" w:after="0" w:line="240" w:lineRule="auto"/>
        <w:ind w:left="284" w:hanging="284"/>
        <w:rPr>
          <w:rFonts w:ascii="Calibri" w:hAnsi="Calibri" w:cs="Calibri"/>
          <w:sz w:val="22"/>
          <w:szCs w:val="22"/>
          <w:lang w:val="nl-NL"/>
        </w:rPr>
      </w:pPr>
      <w:r w:rsidRPr="009C3D99">
        <w:rPr>
          <w:rFonts w:ascii="Calibri" w:hAnsi="Calibri" w:cs="Calibri"/>
          <w:sz w:val="22"/>
          <w:szCs w:val="22"/>
          <w:lang w:val="nl-NL"/>
        </w:rPr>
        <w:t>De GMR stelt het personeel, de ouders en het bevoegd gezag in kennis van wie zich kandidaat heeft gesteld.</w:t>
      </w:r>
    </w:p>
    <w:p w14:paraId="467CE396" w14:textId="324899BC" w:rsidR="006B54FF" w:rsidRPr="00B62A04" w:rsidRDefault="00BC17EA" w:rsidP="00040510">
      <w:pPr>
        <w:pStyle w:val="Geenafstand1"/>
        <w:numPr>
          <w:ilvl w:val="0"/>
          <w:numId w:val="68"/>
        </w:numPr>
        <w:ind w:left="284" w:hanging="284"/>
        <w:rPr>
          <w:rFonts w:ascii="Calibri" w:hAnsi="Calibri" w:cs="Arial"/>
          <w:sz w:val="22"/>
          <w:szCs w:val="22"/>
          <w:lang w:val="nl-NL"/>
        </w:rPr>
      </w:pPr>
      <w:r w:rsidRPr="009C3D99">
        <w:rPr>
          <w:rFonts w:ascii="Calibri" w:hAnsi="Calibri" w:cs="Calibri"/>
          <w:sz w:val="22"/>
          <w:szCs w:val="22"/>
          <w:lang w:val="nl-NL"/>
        </w:rPr>
        <w:t>Facultatief: Kiesgroepen</w:t>
      </w:r>
      <w:r w:rsidRPr="009C3D99">
        <w:rPr>
          <w:rFonts w:ascii="Calibri" w:hAnsi="Calibri" w:cs="Calibri"/>
          <w:sz w:val="22"/>
          <w:szCs w:val="22"/>
          <w:lang w:val="nl-NL"/>
        </w:rPr>
        <w:br/>
        <w:t>De GMR stelt [termijn] voor de verkiezingen per kiesgroep vast welke (groepen) personen kiesgerechtigd en verkiesbaar zijn. Dit wordt aan de ouders en het personeel bekend gemaakt onder vermelding van de mogelijkheid zich kandidaat te stellen, alsmede van de daarvoor gestelde termijn.</w:t>
      </w:r>
      <w:r w:rsidR="006B54FF" w:rsidRPr="00B62A04">
        <w:rPr>
          <w:rFonts w:ascii="Calibri" w:hAnsi="Calibri" w:cs="Arial"/>
          <w:sz w:val="22"/>
          <w:szCs w:val="22"/>
          <w:lang w:val="nl-NL"/>
        </w:rPr>
        <w:br/>
      </w:r>
    </w:p>
    <w:p w14:paraId="4033C5C9"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10</w:t>
      </w:r>
      <w:r w:rsidRPr="00E944A5">
        <w:rPr>
          <w:rFonts w:ascii="Calibri" w:hAnsi="Calibri" w:cs="Arial"/>
          <w:b/>
          <w:sz w:val="22"/>
          <w:szCs w:val="22"/>
          <w:lang w:val="nl-NL"/>
        </w:rPr>
        <w:tab/>
        <w:t>Onvoldoende kandidaten</w:t>
      </w:r>
    </w:p>
    <w:p w14:paraId="1D379720" w14:textId="77777777" w:rsidR="006B54FF" w:rsidRPr="00E944A5" w:rsidRDefault="006B54FF" w:rsidP="00E944A5">
      <w:pPr>
        <w:pStyle w:val="Geenafstand1"/>
        <w:numPr>
          <w:ilvl w:val="0"/>
          <w:numId w:val="9"/>
        </w:numPr>
        <w:ind w:left="284" w:hanging="284"/>
        <w:rPr>
          <w:rFonts w:ascii="Calibri" w:hAnsi="Calibri" w:cs="Arial"/>
          <w:sz w:val="22"/>
          <w:szCs w:val="22"/>
          <w:lang w:val="nl-NL"/>
        </w:rPr>
      </w:pPr>
      <w:r w:rsidRPr="00E944A5">
        <w:rPr>
          <w:rFonts w:ascii="Calibri" w:hAnsi="Calibri" w:cs="Arial"/>
          <w:sz w:val="22"/>
          <w:szCs w:val="22"/>
          <w:lang w:val="nl-NL"/>
        </w:rPr>
        <w:t>Indien uit de ouders en het personeel niet meer kandidaten zijn gesteld dan er zetels in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voor de geleding van de desbetreffende</w:t>
      </w:r>
      <w:r w:rsidR="00E66555" w:rsidRPr="00E944A5">
        <w:rPr>
          <w:rFonts w:ascii="Calibri" w:hAnsi="Calibri" w:cs="Arial"/>
          <w:sz w:val="22"/>
          <w:szCs w:val="22"/>
          <w:lang w:val="nl-NL"/>
        </w:rPr>
        <w:t xml:space="preserve"> </w:t>
      </w:r>
      <w:r w:rsidR="008C2A77" w:rsidRPr="00E944A5">
        <w:rPr>
          <w:rFonts w:ascii="Calibri" w:hAnsi="Calibri" w:cs="Arial"/>
          <w:sz w:val="22"/>
          <w:szCs w:val="22"/>
          <w:lang w:val="nl-NL"/>
        </w:rPr>
        <w:t>G</w:t>
      </w:r>
      <w:r w:rsidR="00E66555" w:rsidRPr="00E944A5">
        <w:rPr>
          <w:rFonts w:ascii="Calibri" w:hAnsi="Calibri" w:cs="Arial"/>
          <w:sz w:val="22"/>
          <w:szCs w:val="22"/>
          <w:lang w:val="nl-NL"/>
        </w:rPr>
        <w:t>MR</w:t>
      </w:r>
      <w:r w:rsidR="00780DE6" w:rsidRPr="00E944A5">
        <w:rPr>
          <w:rFonts w:ascii="Calibri" w:hAnsi="Calibri" w:cs="Arial"/>
          <w:sz w:val="22"/>
          <w:szCs w:val="22"/>
          <w:lang w:val="nl-NL"/>
        </w:rPr>
        <w:t xml:space="preserve"> zijn, vinden</w:t>
      </w:r>
      <w:r w:rsidRPr="00E944A5">
        <w:rPr>
          <w:rFonts w:ascii="Calibri" w:hAnsi="Calibri" w:cs="Arial"/>
          <w:sz w:val="22"/>
          <w:szCs w:val="22"/>
          <w:lang w:val="nl-NL"/>
        </w:rPr>
        <w:t xml:space="preserve"> voor die geleding geen verkiezing</w:t>
      </w:r>
      <w:r w:rsidR="00780DE6" w:rsidRPr="00E944A5">
        <w:rPr>
          <w:rFonts w:ascii="Calibri" w:hAnsi="Calibri" w:cs="Arial"/>
          <w:sz w:val="22"/>
          <w:szCs w:val="22"/>
          <w:lang w:val="nl-NL"/>
        </w:rPr>
        <w:t>en</w:t>
      </w:r>
      <w:r w:rsidRPr="00E944A5">
        <w:rPr>
          <w:rFonts w:ascii="Calibri" w:hAnsi="Calibri" w:cs="Arial"/>
          <w:sz w:val="22"/>
          <w:szCs w:val="22"/>
          <w:lang w:val="nl-NL"/>
        </w:rPr>
        <w:t xml:space="preserve"> plaats en worden de gestelde kandidaten geacht te zijn gekozen. </w:t>
      </w:r>
    </w:p>
    <w:p w14:paraId="78AD57B3" w14:textId="77777777" w:rsidR="006B54FF" w:rsidRPr="00E944A5" w:rsidRDefault="006B54FF" w:rsidP="00E944A5">
      <w:pPr>
        <w:pStyle w:val="Geenafstand1"/>
        <w:numPr>
          <w:ilvl w:val="0"/>
          <w:numId w:val="9"/>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stelt het bevoegd gezag, de geledingen en de betrokken kandidaten daarvan tijdig vóór de verkiezingsdatum in kennis.</w:t>
      </w:r>
    </w:p>
    <w:p w14:paraId="2D0A6D42" w14:textId="77777777" w:rsidR="006B54FF" w:rsidRPr="00E944A5" w:rsidRDefault="006B54FF" w:rsidP="00E66555">
      <w:pPr>
        <w:pStyle w:val="Geenafstand1"/>
        <w:rPr>
          <w:rFonts w:ascii="Calibri" w:hAnsi="Calibri" w:cs="Arial"/>
          <w:sz w:val="22"/>
          <w:szCs w:val="22"/>
          <w:lang w:val="nl-NL"/>
        </w:rPr>
      </w:pPr>
    </w:p>
    <w:p w14:paraId="040E40F1" w14:textId="3B1D3D38"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11</w:t>
      </w:r>
      <w:r w:rsidRPr="00E944A5">
        <w:rPr>
          <w:rFonts w:ascii="Calibri" w:hAnsi="Calibri" w:cs="Arial"/>
          <w:b/>
          <w:sz w:val="22"/>
          <w:szCs w:val="22"/>
          <w:lang w:val="nl-NL"/>
        </w:rPr>
        <w:tab/>
      </w:r>
      <w:r w:rsidR="00B61EAB">
        <w:rPr>
          <w:rFonts w:ascii="Calibri" w:hAnsi="Calibri" w:cs="Arial"/>
          <w:b/>
          <w:sz w:val="22"/>
          <w:szCs w:val="22"/>
          <w:lang w:val="nl-NL"/>
        </w:rPr>
        <w:t>Wijze van stemming</w:t>
      </w:r>
    </w:p>
    <w:p w14:paraId="2A888776" w14:textId="77777777" w:rsidR="006F2B00" w:rsidRPr="009C3D99" w:rsidRDefault="006F2B00" w:rsidP="00040510">
      <w:pPr>
        <w:pStyle w:val="Lijstalinea"/>
        <w:numPr>
          <w:ilvl w:val="0"/>
          <w:numId w:val="64"/>
        </w:numPr>
        <w:tabs>
          <w:tab w:val="left" w:pos="270"/>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De verkiezingen vinden plaats bij geheime, schriftelijke dan wel digitale stemming.</w:t>
      </w:r>
    </w:p>
    <w:p w14:paraId="2E7E5788" w14:textId="758120FE" w:rsidR="004F2FCD" w:rsidRPr="009C3D99" w:rsidRDefault="006F2B00" w:rsidP="00E66555">
      <w:pPr>
        <w:pStyle w:val="Lijstalinea"/>
        <w:numPr>
          <w:ilvl w:val="0"/>
          <w:numId w:val="64"/>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7A318678" w14:textId="77777777" w:rsidR="004F2FCD" w:rsidRPr="00E944A5" w:rsidRDefault="004F2FCD" w:rsidP="00E66555">
      <w:pPr>
        <w:pStyle w:val="Geenafstand1"/>
        <w:rPr>
          <w:rFonts w:ascii="Calibri" w:hAnsi="Calibri" w:cs="Arial"/>
          <w:b/>
          <w:sz w:val="22"/>
          <w:szCs w:val="22"/>
          <w:lang w:val="nl-NL"/>
        </w:rPr>
      </w:pPr>
    </w:p>
    <w:p w14:paraId="357FBA7A" w14:textId="77777777" w:rsidR="006B54FF" w:rsidRPr="00040510" w:rsidRDefault="006B54FF" w:rsidP="00E66555">
      <w:pPr>
        <w:pStyle w:val="Geenafstand1"/>
        <w:rPr>
          <w:rFonts w:ascii="Calibri" w:hAnsi="Calibri" w:cs="Arial"/>
          <w:b/>
          <w:sz w:val="22"/>
          <w:szCs w:val="22"/>
          <w:lang w:val="nl-NL"/>
        </w:rPr>
      </w:pPr>
      <w:r w:rsidRPr="00040510">
        <w:rPr>
          <w:rFonts w:ascii="Calibri" w:hAnsi="Calibri" w:cs="Arial"/>
          <w:b/>
          <w:sz w:val="22"/>
          <w:szCs w:val="22"/>
          <w:lang w:val="nl-NL"/>
        </w:rPr>
        <w:t>Artikel 12</w:t>
      </w:r>
      <w:r w:rsidRPr="00040510">
        <w:rPr>
          <w:rFonts w:ascii="Calibri" w:hAnsi="Calibri" w:cs="Arial"/>
          <w:b/>
          <w:sz w:val="22"/>
          <w:szCs w:val="22"/>
          <w:lang w:val="nl-NL"/>
        </w:rPr>
        <w:tab/>
        <w:t>Stemming</w:t>
      </w:r>
      <w:r w:rsidR="00F56A1C" w:rsidRPr="00040510">
        <w:rPr>
          <w:rFonts w:ascii="Calibri" w:hAnsi="Calibri" w:cs="Arial"/>
          <w:b/>
          <w:sz w:val="22"/>
          <w:szCs w:val="22"/>
          <w:lang w:val="nl-NL"/>
        </w:rPr>
        <w:t xml:space="preserve"> en</w:t>
      </w:r>
      <w:r w:rsidRPr="00040510">
        <w:rPr>
          <w:rFonts w:ascii="Calibri" w:hAnsi="Calibri" w:cs="Arial"/>
          <w:b/>
          <w:sz w:val="22"/>
          <w:szCs w:val="22"/>
          <w:lang w:val="nl-NL"/>
        </w:rPr>
        <w:t xml:space="preserve"> volmacht</w:t>
      </w:r>
    </w:p>
    <w:p w14:paraId="00219E96" w14:textId="77777777" w:rsidR="006B54FF" w:rsidRPr="00040510" w:rsidRDefault="006B54FF" w:rsidP="00E944A5">
      <w:pPr>
        <w:pStyle w:val="Geenafstand1"/>
        <w:numPr>
          <w:ilvl w:val="0"/>
          <w:numId w:val="10"/>
        </w:numPr>
        <w:ind w:left="284" w:hanging="284"/>
        <w:rPr>
          <w:rFonts w:ascii="Calibri" w:hAnsi="Calibri" w:cs="Arial"/>
          <w:bCs/>
          <w:sz w:val="22"/>
          <w:szCs w:val="22"/>
          <w:lang w:val="nl-NL"/>
        </w:rPr>
      </w:pPr>
      <w:r w:rsidRPr="00040510">
        <w:rPr>
          <w:rFonts w:ascii="Calibri" w:hAnsi="Calibri" w:cs="Arial"/>
          <w:bCs/>
          <w:sz w:val="22"/>
          <w:szCs w:val="22"/>
          <w:lang w:val="nl-NL"/>
        </w:rPr>
        <w:t>Een kiesgerechtigde brengt ten hoogste evenveel stemmen uit als er zetels voor zijn geleding in de</w:t>
      </w:r>
      <w:r w:rsidR="00E66555" w:rsidRPr="00040510">
        <w:rPr>
          <w:rFonts w:ascii="Calibri" w:hAnsi="Calibri" w:cs="Arial"/>
          <w:bCs/>
          <w:sz w:val="22"/>
          <w:szCs w:val="22"/>
          <w:lang w:val="nl-NL"/>
        </w:rPr>
        <w:t xml:space="preserve"> GMR</w:t>
      </w:r>
      <w:r w:rsidRPr="00040510">
        <w:rPr>
          <w:rFonts w:ascii="Calibri" w:hAnsi="Calibri" w:cs="Arial"/>
          <w:bCs/>
          <w:sz w:val="22"/>
          <w:szCs w:val="22"/>
          <w:lang w:val="nl-NL"/>
        </w:rPr>
        <w:t xml:space="preserve"> zijn. Op een kandidaat kan slechts één stem worden uitgebracht.</w:t>
      </w:r>
    </w:p>
    <w:p w14:paraId="24CD7FD0" w14:textId="77777777" w:rsidR="006B54FF" w:rsidRPr="009C3D99" w:rsidRDefault="006B54FF" w:rsidP="00E944A5">
      <w:pPr>
        <w:pStyle w:val="Geenafstand1"/>
        <w:numPr>
          <w:ilvl w:val="0"/>
          <w:numId w:val="10"/>
        </w:numPr>
        <w:ind w:left="284" w:hanging="284"/>
        <w:rPr>
          <w:rFonts w:ascii="Calibri" w:hAnsi="Calibri" w:cs="Arial"/>
          <w:bCs/>
          <w:sz w:val="22"/>
          <w:szCs w:val="22"/>
          <w:lang w:val="nl-NL"/>
        </w:rPr>
      </w:pPr>
      <w:r w:rsidRPr="00040510">
        <w:rPr>
          <w:rFonts w:ascii="Calibri" w:hAnsi="Calibri" w:cs="Arial"/>
          <w:bCs/>
          <w:sz w:val="22"/>
          <w:szCs w:val="22"/>
          <w:lang w:val="nl-NL"/>
        </w:rPr>
        <w:t xml:space="preserve">Een kiesgerechtigde kan bij schriftelijke volmacht met overgave van zijn stembiljet een ander, die tot </w:t>
      </w:r>
      <w:r w:rsidRPr="009C3D99">
        <w:rPr>
          <w:rFonts w:ascii="Calibri" w:hAnsi="Calibri" w:cs="Arial"/>
          <w:bCs/>
          <w:sz w:val="22"/>
          <w:szCs w:val="22"/>
          <w:lang w:val="nl-NL"/>
        </w:rPr>
        <w:t>dezelfde geleding behoort, zijn stem laten uitbrengen. Een kiesgerechtigde kan voor ten hoogste één andere kiesgerechtigde bij volmacht een stem uitbrengen.</w:t>
      </w:r>
    </w:p>
    <w:p w14:paraId="556BBDE6" w14:textId="7366A498" w:rsidR="00E325A6" w:rsidRPr="009C3D99" w:rsidRDefault="00E325A6" w:rsidP="00040510">
      <w:pPr>
        <w:numPr>
          <w:ilvl w:val="0"/>
          <w:numId w:val="10"/>
        </w:numPr>
        <w:spacing w:before="0" w:after="0" w:line="240" w:lineRule="auto"/>
        <w:ind w:left="284" w:hanging="284"/>
        <w:rPr>
          <w:rFonts w:ascii="Calibri" w:hAnsi="Calibri" w:cs="Arial"/>
          <w:bCs/>
          <w:sz w:val="22"/>
          <w:szCs w:val="22"/>
          <w:lang w:val="nl-NL"/>
        </w:rPr>
      </w:pPr>
      <w:r w:rsidRPr="009C3D99">
        <w:rPr>
          <w:rFonts w:ascii="Calibri" w:hAnsi="Calibri" w:cs="Arial"/>
          <w:bCs/>
          <w:sz w:val="22"/>
          <w:szCs w:val="22"/>
          <w:lang w:val="nl-NL"/>
        </w:rPr>
        <w:t>Facultatief: Kiesgroepen</w:t>
      </w:r>
      <w:r w:rsidRPr="009C3D99">
        <w:rPr>
          <w:rFonts w:ascii="Calibri" w:hAnsi="Calibri" w:cs="Arial"/>
          <w:bCs/>
          <w:sz w:val="22"/>
          <w:szCs w:val="22"/>
          <w:lang w:val="nl-NL"/>
        </w:rPr>
        <w:br/>
        <w:t>Iedere kiesgerechtigde persoon wijst op het stembiljet zoveel kandidaten aan als er voor die kiesgroep zetels in de medezeggenschapsraad te bezetten zijn.</w:t>
      </w:r>
    </w:p>
    <w:p w14:paraId="7AAD258D" w14:textId="77777777" w:rsidR="006B54FF" w:rsidRPr="00E944A5" w:rsidRDefault="006B54FF" w:rsidP="00E66555">
      <w:pPr>
        <w:pStyle w:val="Geenafstand1"/>
        <w:rPr>
          <w:rFonts w:ascii="Calibri" w:hAnsi="Calibri" w:cs="Arial"/>
          <w:sz w:val="22"/>
          <w:szCs w:val="22"/>
          <w:lang w:val="nl-NL"/>
        </w:rPr>
      </w:pPr>
    </w:p>
    <w:p w14:paraId="5F869C64"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13</w:t>
      </w:r>
      <w:r w:rsidRPr="00E944A5">
        <w:rPr>
          <w:rFonts w:ascii="Calibri" w:hAnsi="Calibri" w:cs="Arial"/>
          <w:b/>
          <w:sz w:val="22"/>
          <w:szCs w:val="22"/>
          <w:lang w:val="nl-NL"/>
        </w:rPr>
        <w:tab/>
        <w:t>Uitslag verkiezingen</w:t>
      </w:r>
    </w:p>
    <w:p w14:paraId="4A2A8012" w14:textId="77777777" w:rsidR="006B54FF" w:rsidRPr="00E944A5" w:rsidRDefault="006B54FF" w:rsidP="00E944A5">
      <w:pPr>
        <w:pStyle w:val="Geenafstand1"/>
        <w:numPr>
          <w:ilvl w:val="0"/>
          <w:numId w:val="11"/>
        </w:numPr>
        <w:ind w:left="284" w:hanging="284"/>
        <w:rPr>
          <w:rFonts w:ascii="Calibri" w:hAnsi="Calibri" w:cs="Arial"/>
          <w:sz w:val="22"/>
          <w:szCs w:val="22"/>
          <w:lang w:val="nl-NL"/>
        </w:rPr>
      </w:pPr>
      <w:r w:rsidRPr="00E944A5">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5B8000EA" w14:textId="5AFDAFEB" w:rsidR="006B54FF" w:rsidRPr="009C3D99" w:rsidRDefault="006B54FF" w:rsidP="00E944A5">
      <w:pPr>
        <w:pStyle w:val="Geenafstand1"/>
        <w:numPr>
          <w:ilvl w:val="0"/>
          <w:numId w:val="11"/>
        </w:numPr>
        <w:ind w:left="284" w:hanging="284"/>
        <w:rPr>
          <w:rFonts w:ascii="Calibri" w:hAnsi="Calibri" w:cs="Arial"/>
          <w:sz w:val="22"/>
          <w:szCs w:val="22"/>
          <w:lang w:val="nl-NL"/>
        </w:rPr>
      </w:pPr>
      <w:r w:rsidRPr="009C3D99">
        <w:rPr>
          <w:rFonts w:ascii="Calibri" w:hAnsi="Calibri" w:cs="Arial"/>
          <w:sz w:val="22"/>
          <w:szCs w:val="22"/>
          <w:lang w:val="nl-NL"/>
        </w:rPr>
        <w:lastRenderedPageBreak/>
        <w:t>De uitslag van de verkiezingen wordt door de</w:t>
      </w:r>
      <w:r w:rsidR="00E66555" w:rsidRPr="009C3D99">
        <w:rPr>
          <w:rFonts w:ascii="Calibri" w:hAnsi="Calibri" w:cs="Arial"/>
          <w:sz w:val="22"/>
          <w:szCs w:val="22"/>
          <w:lang w:val="nl-NL"/>
        </w:rPr>
        <w:t xml:space="preserve"> GMR</w:t>
      </w:r>
      <w:r w:rsidRPr="009C3D99">
        <w:rPr>
          <w:rFonts w:ascii="Calibri" w:hAnsi="Calibri" w:cs="Arial"/>
          <w:sz w:val="22"/>
          <w:szCs w:val="22"/>
          <w:lang w:val="nl-NL"/>
        </w:rPr>
        <w:t xml:space="preserve"> vastgesteld en schriftelijk bekendg</w:t>
      </w:r>
      <w:r w:rsidR="00C93B50" w:rsidRPr="009C3D99">
        <w:rPr>
          <w:rFonts w:ascii="Calibri" w:hAnsi="Calibri" w:cs="Arial"/>
          <w:sz w:val="22"/>
          <w:szCs w:val="22"/>
          <w:lang w:val="nl-NL"/>
        </w:rPr>
        <w:t xml:space="preserve">emaakt aan het bevoegd gezag, </w:t>
      </w:r>
      <w:r w:rsidRPr="009C3D99">
        <w:rPr>
          <w:rFonts w:ascii="Calibri" w:hAnsi="Calibri" w:cs="Arial"/>
          <w:sz w:val="22"/>
          <w:szCs w:val="22"/>
          <w:lang w:val="nl-NL"/>
        </w:rPr>
        <w:t>de overige betrokken medezeggenschapsraden, de geledingen en de betrokken kandidaten.</w:t>
      </w:r>
    </w:p>
    <w:p w14:paraId="6DEEEF83" w14:textId="77777777" w:rsidR="00BE33F3" w:rsidRPr="009C3D99" w:rsidRDefault="00BE33F3" w:rsidP="00040510">
      <w:pPr>
        <w:numPr>
          <w:ilvl w:val="0"/>
          <w:numId w:val="11"/>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Facultatief (Indien gekozen is voor kiesgroepen)</w:t>
      </w:r>
    </w:p>
    <w:p w14:paraId="3B6E4B7D" w14:textId="77777777" w:rsidR="00040510" w:rsidRPr="009C3D99" w:rsidRDefault="00BE33F3" w:rsidP="00040510">
      <w:pPr>
        <w:tabs>
          <w:tab w:val="left" w:pos="284"/>
        </w:tabs>
        <w:spacing w:before="0" w:after="0" w:line="240" w:lineRule="auto"/>
        <w:ind w:left="284"/>
        <w:rPr>
          <w:rFonts w:ascii="Calibri" w:hAnsi="Calibri" w:cs="Arial"/>
          <w:sz w:val="22"/>
          <w:szCs w:val="22"/>
          <w:lang w:val="nl-NL"/>
        </w:rPr>
      </w:pPr>
      <w:r w:rsidRPr="009C3D99">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4EAC34E8" w14:textId="2E317BFC" w:rsidR="00BE33F3" w:rsidRPr="009C3D99" w:rsidRDefault="00BE33F3" w:rsidP="00040510">
      <w:pPr>
        <w:tabs>
          <w:tab w:val="left" w:pos="284"/>
        </w:tabs>
        <w:spacing w:before="0" w:after="0" w:line="240" w:lineRule="auto"/>
        <w:ind w:left="284"/>
        <w:rPr>
          <w:rFonts w:ascii="Calibri" w:hAnsi="Calibri" w:cs="Arial"/>
          <w:sz w:val="22"/>
          <w:szCs w:val="22"/>
          <w:lang w:val="nl-NL"/>
        </w:rPr>
      </w:pPr>
      <w:r w:rsidRPr="009C3D99">
        <w:rPr>
          <w:rFonts w:ascii="Calibri" w:hAnsi="Calibri" w:cs="Arial"/>
          <w:sz w:val="22"/>
          <w:szCs w:val="22"/>
          <w:lang w:val="nl-NL"/>
        </w:rPr>
        <w:t>2. De uitslag van de verkiezing wordt door de GMR vastgesteld en bekendgemaakt aan het bevoegd gezag, de geledingen, de betrokken kandidaten, het personeel, de  ouders en aan de werknemersorganisaties die kandidaten hebben voorgedragen.</w:t>
      </w:r>
    </w:p>
    <w:p w14:paraId="58AFEAB2" w14:textId="77777777" w:rsidR="006B54FF" w:rsidRPr="00E944A5" w:rsidRDefault="006B54FF" w:rsidP="00E66555">
      <w:pPr>
        <w:pStyle w:val="Geenafstand1"/>
        <w:rPr>
          <w:rFonts w:ascii="Calibri" w:hAnsi="Calibri" w:cs="Arial"/>
          <w:sz w:val="22"/>
          <w:szCs w:val="22"/>
          <w:lang w:val="nl-NL"/>
        </w:rPr>
      </w:pPr>
    </w:p>
    <w:p w14:paraId="6FCB98C3" w14:textId="7777777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14</w:t>
      </w:r>
      <w:r w:rsidRPr="00E944A5">
        <w:rPr>
          <w:rFonts w:ascii="Calibri" w:hAnsi="Calibri" w:cs="Arial"/>
          <w:b/>
          <w:sz w:val="22"/>
          <w:szCs w:val="22"/>
          <w:lang w:val="nl-NL"/>
        </w:rPr>
        <w:tab/>
        <w:t>Tussentijdse vacature</w:t>
      </w:r>
    </w:p>
    <w:p w14:paraId="70B05278" w14:textId="77777777" w:rsidR="006B54FF" w:rsidRPr="00E944A5" w:rsidRDefault="006B54FF" w:rsidP="00E944A5">
      <w:pPr>
        <w:pStyle w:val="Geenafstand1"/>
        <w:numPr>
          <w:ilvl w:val="0"/>
          <w:numId w:val="12"/>
        </w:numPr>
        <w:ind w:left="284" w:hanging="284"/>
        <w:rPr>
          <w:rFonts w:ascii="Calibri" w:hAnsi="Calibri" w:cs="Arial"/>
          <w:sz w:val="22"/>
          <w:szCs w:val="22"/>
          <w:lang w:val="nl-NL"/>
        </w:rPr>
      </w:pPr>
      <w:r w:rsidRPr="00E944A5">
        <w:rPr>
          <w:rFonts w:ascii="Calibri" w:hAnsi="Calibri" w:cs="Arial"/>
          <w:sz w:val="22"/>
          <w:szCs w:val="22"/>
          <w:lang w:val="nl-NL"/>
        </w:rPr>
        <w:t>In geval van een tussentijdse vacature wijst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tot opvolger van het betrokken lid aan de kandidaat uit de desbetreffende geleding die blijkens de vastgestelde uitslag, bedoeld in artikel 13, </w:t>
      </w:r>
      <w:r w:rsidR="002C4E3C" w:rsidRPr="00E944A5">
        <w:rPr>
          <w:rFonts w:ascii="Calibri" w:hAnsi="Calibri" w:cs="Arial"/>
          <w:sz w:val="22"/>
          <w:szCs w:val="22"/>
          <w:lang w:val="nl-NL"/>
        </w:rPr>
        <w:t>eerste</w:t>
      </w:r>
      <w:r w:rsidRPr="00E944A5">
        <w:rPr>
          <w:rFonts w:ascii="Calibri" w:hAnsi="Calibri" w:cs="Arial"/>
          <w:sz w:val="22"/>
          <w:szCs w:val="22"/>
          <w:lang w:val="nl-NL"/>
        </w:rPr>
        <w:t xml:space="preserve"> lid</w:t>
      </w:r>
      <w:r w:rsidR="00F56A1C" w:rsidRPr="00E944A5">
        <w:rPr>
          <w:rFonts w:ascii="Calibri" w:hAnsi="Calibri" w:cs="Arial"/>
          <w:sz w:val="22"/>
          <w:szCs w:val="22"/>
          <w:lang w:val="nl-NL"/>
        </w:rPr>
        <w:t xml:space="preserve"> van dit reglement</w:t>
      </w:r>
      <w:r w:rsidRPr="00E944A5">
        <w:rPr>
          <w:rFonts w:ascii="Calibri" w:hAnsi="Calibri" w:cs="Arial"/>
          <w:sz w:val="22"/>
          <w:szCs w:val="22"/>
          <w:lang w:val="nl-NL"/>
        </w:rPr>
        <w:t xml:space="preserve"> daarvoor als eerste in aanmerking komt.</w:t>
      </w:r>
    </w:p>
    <w:p w14:paraId="3758B982" w14:textId="77777777" w:rsidR="006B54FF" w:rsidRPr="00F46DAB" w:rsidRDefault="006B54FF" w:rsidP="00E944A5">
      <w:pPr>
        <w:pStyle w:val="Geenafstand1"/>
        <w:numPr>
          <w:ilvl w:val="0"/>
          <w:numId w:val="12"/>
        </w:numPr>
        <w:ind w:left="284" w:hanging="284"/>
        <w:rPr>
          <w:rFonts w:ascii="Calibri" w:hAnsi="Calibri" w:cs="Arial"/>
          <w:sz w:val="22"/>
          <w:szCs w:val="22"/>
          <w:lang w:val="nl-NL"/>
        </w:rPr>
      </w:pPr>
      <w:r w:rsidRPr="00F46DAB">
        <w:rPr>
          <w:rFonts w:ascii="Calibri" w:hAnsi="Calibri" w:cs="Arial"/>
          <w:sz w:val="22"/>
          <w:szCs w:val="22"/>
          <w:lang w:val="nl-NL"/>
        </w:rPr>
        <w:t>De aanwijzing geschiedt binnen een maand na het ontstaan van de vacature. De</w:t>
      </w:r>
      <w:r w:rsidR="00E66555" w:rsidRPr="00F46DAB">
        <w:rPr>
          <w:rFonts w:ascii="Calibri" w:hAnsi="Calibri" w:cs="Arial"/>
          <w:sz w:val="22"/>
          <w:szCs w:val="22"/>
          <w:lang w:val="nl-NL"/>
        </w:rPr>
        <w:t xml:space="preserve"> GMR</w:t>
      </w:r>
      <w:r w:rsidRPr="00F46DAB">
        <w:rPr>
          <w:rFonts w:ascii="Calibri" w:hAnsi="Calibri" w:cs="Arial"/>
          <w:sz w:val="22"/>
          <w:szCs w:val="22"/>
          <w:lang w:val="nl-NL"/>
        </w:rPr>
        <w:t xml:space="preserve"> doet van deze aanwijzing mededeling aan het bevoegd gezag, de geledingen en de betrokken kandidaat.</w:t>
      </w:r>
    </w:p>
    <w:p w14:paraId="61D18A10" w14:textId="0D443C4E" w:rsidR="006B54FF" w:rsidRPr="009C3D99" w:rsidRDefault="006B54FF" w:rsidP="00E944A5">
      <w:pPr>
        <w:pStyle w:val="Geenafstand1"/>
        <w:numPr>
          <w:ilvl w:val="0"/>
          <w:numId w:val="12"/>
        </w:numPr>
        <w:ind w:left="284" w:hanging="284"/>
        <w:rPr>
          <w:rFonts w:ascii="Calibri" w:hAnsi="Calibri" w:cs="Arial"/>
          <w:sz w:val="22"/>
          <w:szCs w:val="22"/>
          <w:lang w:val="nl-NL"/>
        </w:rPr>
      </w:pPr>
      <w:r w:rsidRPr="00F46DAB">
        <w:rPr>
          <w:rFonts w:ascii="Calibri" w:hAnsi="Calibri" w:cs="Arial"/>
          <w:sz w:val="22"/>
          <w:szCs w:val="22"/>
          <w:lang w:val="nl-NL"/>
        </w:rPr>
        <w:t>Indien uit de ouders en het personeel minder kandidaten zijn gesteld dan er zetels in de</w:t>
      </w:r>
      <w:r w:rsidR="00E66555" w:rsidRPr="00F46DAB">
        <w:rPr>
          <w:rFonts w:ascii="Calibri" w:hAnsi="Calibri" w:cs="Arial"/>
          <w:sz w:val="22"/>
          <w:szCs w:val="22"/>
          <w:lang w:val="nl-NL"/>
        </w:rPr>
        <w:t xml:space="preserve"> GMR</w:t>
      </w:r>
      <w:r w:rsidRPr="00F46DAB">
        <w:rPr>
          <w:rFonts w:ascii="Calibri" w:hAnsi="Calibri" w:cs="Arial"/>
          <w:sz w:val="22"/>
          <w:szCs w:val="22"/>
          <w:lang w:val="nl-NL"/>
        </w:rPr>
        <w:t xml:space="preserve"> voor die geleding zijn of indien er geen opvolger als bedoeld in het eerste lid aanwezig is, </w:t>
      </w:r>
      <w:r w:rsidR="004F2FCD" w:rsidRPr="00F46DAB">
        <w:rPr>
          <w:rFonts w:ascii="Calibri" w:hAnsi="Calibri" w:cs="Arial"/>
          <w:sz w:val="22"/>
          <w:szCs w:val="22"/>
          <w:lang w:val="nl-NL"/>
        </w:rPr>
        <w:t xml:space="preserve">dient </w:t>
      </w:r>
      <w:r w:rsidRPr="00F46DAB">
        <w:rPr>
          <w:rFonts w:ascii="Calibri" w:hAnsi="Calibri" w:cs="Arial"/>
          <w:sz w:val="22"/>
          <w:szCs w:val="22"/>
          <w:lang w:val="nl-NL"/>
        </w:rPr>
        <w:t xml:space="preserve">in </w:t>
      </w:r>
      <w:r w:rsidRPr="009C3D99">
        <w:rPr>
          <w:rFonts w:ascii="Calibri" w:hAnsi="Calibri" w:cs="Arial"/>
          <w:sz w:val="22"/>
          <w:szCs w:val="22"/>
          <w:lang w:val="nl-NL"/>
        </w:rPr>
        <w:t xml:space="preserve">de vacature(s) voorzien </w:t>
      </w:r>
      <w:r w:rsidR="006F3367" w:rsidRPr="009C3D99">
        <w:rPr>
          <w:rFonts w:ascii="Calibri" w:hAnsi="Calibri" w:cs="Arial"/>
          <w:sz w:val="22"/>
          <w:szCs w:val="22"/>
          <w:lang w:val="nl-NL"/>
        </w:rPr>
        <w:t xml:space="preserve">te </w:t>
      </w:r>
      <w:r w:rsidRPr="009C3D99">
        <w:rPr>
          <w:rFonts w:ascii="Calibri" w:hAnsi="Calibri" w:cs="Arial"/>
          <w:sz w:val="22"/>
          <w:szCs w:val="22"/>
          <w:lang w:val="nl-NL"/>
        </w:rPr>
        <w:t xml:space="preserve">worden door het houden van een tussentijdse verkiezing. In dat geval zijn de artikelen 6 t/m 13 </w:t>
      </w:r>
      <w:r w:rsidR="00F56A1C" w:rsidRPr="009C3D99">
        <w:rPr>
          <w:rFonts w:ascii="Calibri" w:hAnsi="Calibri" w:cs="Arial"/>
          <w:sz w:val="22"/>
          <w:szCs w:val="22"/>
          <w:lang w:val="nl-NL"/>
        </w:rPr>
        <w:t xml:space="preserve">van dit reglement </w:t>
      </w:r>
      <w:r w:rsidRPr="009C3D99">
        <w:rPr>
          <w:rFonts w:ascii="Calibri" w:hAnsi="Calibri" w:cs="Arial"/>
          <w:sz w:val="22"/>
          <w:szCs w:val="22"/>
          <w:lang w:val="nl-NL"/>
        </w:rPr>
        <w:t>van overeenkomstige toepassing.</w:t>
      </w:r>
      <w:r w:rsidR="00075481" w:rsidRPr="009C3D99">
        <w:rPr>
          <w:rStyle w:val="Voetnootmarkering"/>
          <w:rFonts w:ascii="Calibri" w:hAnsi="Calibri"/>
          <w:sz w:val="22"/>
          <w:szCs w:val="22"/>
          <w:lang w:val="nl-NL"/>
        </w:rPr>
        <w:footnoteReference w:id="4"/>
      </w:r>
    </w:p>
    <w:p w14:paraId="14E782C2" w14:textId="064A212E" w:rsidR="00670577" w:rsidRPr="009C3D99" w:rsidRDefault="00670577" w:rsidP="00E944A5">
      <w:pPr>
        <w:pStyle w:val="Geenafstand1"/>
        <w:numPr>
          <w:ilvl w:val="0"/>
          <w:numId w:val="12"/>
        </w:numPr>
        <w:ind w:left="284" w:hanging="284"/>
        <w:rPr>
          <w:rFonts w:ascii="Calibri" w:hAnsi="Calibri" w:cs="Arial"/>
          <w:sz w:val="22"/>
          <w:szCs w:val="22"/>
          <w:lang w:val="nl-NL"/>
        </w:rPr>
      </w:pPr>
      <w:r w:rsidRPr="009C3D99">
        <w:rPr>
          <w:rFonts w:ascii="Calibri" w:hAnsi="Calibri" w:cs="Arial"/>
          <w:sz w:val="22"/>
          <w:szCs w:val="22"/>
          <w:lang w:val="nl-NL"/>
        </w:rPr>
        <w:t>Facultatief: Indien binnen drie maanden na het ontstaan van een vacature reguliere verkiezingen plaatsvinden, vinden er geen tussentijdse verkiezingen plaats.</w:t>
      </w:r>
    </w:p>
    <w:p w14:paraId="03C50AB8" w14:textId="77777777" w:rsidR="00091C98" w:rsidRPr="009C3D99" w:rsidRDefault="00091C98" w:rsidP="00040510">
      <w:pPr>
        <w:pStyle w:val="Geenafstand1"/>
        <w:rPr>
          <w:rFonts w:ascii="Calibri" w:hAnsi="Calibri" w:cs="Arial"/>
          <w:sz w:val="22"/>
          <w:szCs w:val="22"/>
          <w:lang w:val="nl-NL"/>
        </w:rPr>
      </w:pPr>
    </w:p>
    <w:p w14:paraId="607094E1" w14:textId="77777777" w:rsidR="001805FA" w:rsidRPr="009C3D99" w:rsidRDefault="001805FA" w:rsidP="001E5BC0">
      <w:pPr>
        <w:tabs>
          <w:tab w:val="left" w:pos="284"/>
        </w:tabs>
        <w:spacing w:before="0" w:after="0" w:line="240" w:lineRule="auto"/>
        <w:rPr>
          <w:rFonts w:ascii="Calibri" w:hAnsi="Calibri" w:cs="Arial"/>
          <w:b/>
          <w:bCs/>
          <w:sz w:val="22"/>
          <w:szCs w:val="22"/>
          <w:lang w:val="nl-NL"/>
        </w:rPr>
      </w:pPr>
      <w:r w:rsidRPr="009C3D99">
        <w:rPr>
          <w:rFonts w:ascii="Calibri" w:hAnsi="Calibri" w:cs="Arial"/>
          <w:b/>
          <w:bCs/>
          <w:sz w:val="22"/>
          <w:szCs w:val="22"/>
          <w:lang w:val="nl-NL"/>
        </w:rPr>
        <w:t>Facultatief:</w:t>
      </w:r>
      <w:r w:rsidRPr="009C3D99">
        <w:rPr>
          <w:rFonts w:ascii="Calibri" w:hAnsi="Calibri" w:cs="Arial"/>
          <w:b/>
          <w:bCs/>
          <w:sz w:val="22"/>
          <w:szCs w:val="22"/>
          <w:lang w:val="nl-NL"/>
        </w:rPr>
        <w:tab/>
        <w:t xml:space="preserve">Artikel 15 </w:t>
      </w:r>
      <w:r w:rsidRPr="009C3D99">
        <w:rPr>
          <w:rFonts w:ascii="Calibri" w:hAnsi="Calibri" w:cs="Arial"/>
          <w:b/>
          <w:bCs/>
          <w:sz w:val="22"/>
          <w:szCs w:val="22"/>
          <w:lang w:val="nl-NL"/>
        </w:rPr>
        <w:tab/>
        <w:t>Tijdelijke vervanging GMR-leden</w:t>
      </w:r>
    </w:p>
    <w:p w14:paraId="5A0C5773" w14:textId="77777777" w:rsidR="001805FA" w:rsidRPr="009C3D99" w:rsidRDefault="001805FA" w:rsidP="001E5BC0">
      <w:pPr>
        <w:tabs>
          <w:tab w:val="left" w:pos="284"/>
        </w:tabs>
        <w:spacing w:before="0" w:after="0" w:line="240" w:lineRule="auto"/>
        <w:rPr>
          <w:rFonts w:ascii="Calibri" w:hAnsi="Calibri" w:cs="Arial"/>
          <w:sz w:val="22"/>
          <w:szCs w:val="22"/>
          <w:lang w:val="nl-NL"/>
        </w:rPr>
      </w:pPr>
      <w:r w:rsidRPr="009C3D99">
        <w:rPr>
          <w:rFonts w:ascii="Calibri" w:hAnsi="Calibri"/>
          <w:sz w:val="22"/>
          <w:szCs w:val="22"/>
          <w:lang w:val="nl-NL"/>
        </w:rPr>
        <w:t>Dit artikel wordt [wel/niet] overgenomen</w:t>
      </w:r>
      <w:r w:rsidRPr="009C3D99">
        <w:rPr>
          <w:rStyle w:val="Voetnootmarkering"/>
          <w:rFonts w:ascii="Calibri" w:hAnsi="Calibri"/>
          <w:sz w:val="22"/>
          <w:szCs w:val="22"/>
          <w:lang w:val="nl-NL"/>
        </w:rPr>
        <w:footnoteReference w:id="5"/>
      </w:r>
      <w:r w:rsidRPr="009C3D99">
        <w:rPr>
          <w:rFonts w:ascii="Calibri" w:hAnsi="Calibri"/>
          <w:sz w:val="22"/>
          <w:szCs w:val="22"/>
          <w:lang w:val="nl-NL"/>
        </w:rPr>
        <w:t>.</w:t>
      </w:r>
    </w:p>
    <w:p w14:paraId="2683BD35"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De GMR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26FE5958"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De GMR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06B65C90"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1D09C0C1"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Het lidmaatschap van het lid met tijdelijk ontslag als bedoeld in artikel 15.2 herleeft op het moment van diens hersteld-melding.</w:t>
      </w:r>
    </w:p>
    <w:p w14:paraId="1A3467AF"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Aan een GMR-lid wordt ten hoogste drie maal per zittingsperiode tijdelijk ontslag verleend.</w:t>
      </w:r>
    </w:p>
    <w:p w14:paraId="677A678F"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Als vervanger van een lid dat met tijdelijk ontslag is gegaan wijst de GMR tot opvolger van het betrokken lid aan de kandidaat uit de desbetreffende geleding die blijkens de vastgestelde uitslag, bedoeld in artikel 13, eerste lid van dit reglement, daarvoor als eerste in aanmerking komt.</w:t>
      </w:r>
    </w:p>
    <w:p w14:paraId="5DE3C19F" w14:textId="77777777" w:rsidR="001805FA" w:rsidRPr="009C3D99" w:rsidRDefault="001805FA" w:rsidP="001805FA">
      <w:pPr>
        <w:pStyle w:val="Lijstalinea"/>
        <w:numPr>
          <w:ilvl w:val="0"/>
          <w:numId w:val="67"/>
        </w:numPr>
        <w:tabs>
          <w:tab w:val="left" w:pos="284"/>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Indien geen kandidaten als bedoeld in artikel 13 eerste lid van dit reglement beschikbaar zijn, wordt een tussentijdse verkiezing gehouden.</w:t>
      </w:r>
    </w:p>
    <w:p w14:paraId="3EAA7FD9" w14:textId="77777777" w:rsidR="006B54FF" w:rsidRPr="00E944A5" w:rsidRDefault="006B54FF" w:rsidP="00E66555">
      <w:pPr>
        <w:pStyle w:val="Geenafstand1"/>
        <w:rPr>
          <w:rFonts w:ascii="Calibri" w:hAnsi="Calibri" w:cs="Arial"/>
          <w:i/>
          <w:sz w:val="22"/>
          <w:szCs w:val="22"/>
          <w:lang w:val="nl-NL"/>
        </w:rPr>
      </w:pPr>
    </w:p>
    <w:p w14:paraId="4C2BC08F" w14:textId="77777777" w:rsidR="00F46DAB" w:rsidRDefault="00F46DAB">
      <w:pPr>
        <w:spacing w:before="0" w:after="0" w:line="240" w:lineRule="auto"/>
        <w:rPr>
          <w:rFonts w:ascii="Calibri" w:hAnsi="Calibri" w:cs="Arial"/>
          <w:b/>
          <w:i/>
          <w:sz w:val="22"/>
          <w:szCs w:val="22"/>
          <w:lang w:val="nl-NL"/>
        </w:rPr>
      </w:pPr>
      <w:r>
        <w:rPr>
          <w:rFonts w:ascii="Calibri" w:hAnsi="Calibri" w:cs="Arial"/>
          <w:b/>
          <w:i/>
          <w:sz w:val="22"/>
          <w:szCs w:val="22"/>
          <w:lang w:val="nl-NL"/>
        </w:rPr>
        <w:br w:type="page"/>
      </w:r>
    </w:p>
    <w:p w14:paraId="2DF78139" w14:textId="20753981" w:rsidR="006B54FF" w:rsidRPr="00E944A5" w:rsidRDefault="006B54FF" w:rsidP="00E66555">
      <w:pPr>
        <w:pStyle w:val="Geenafstand1"/>
        <w:rPr>
          <w:rFonts w:ascii="Calibri" w:hAnsi="Calibri" w:cs="Arial"/>
          <w:b/>
          <w:i/>
          <w:sz w:val="22"/>
          <w:szCs w:val="22"/>
          <w:lang w:val="nl-NL"/>
        </w:rPr>
      </w:pPr>
      <w:r w:rsidRPr="00E944A5">
        <w:rPr>
          <w:rFonts w:ascii="Calibri" w:hAnsi="Calibri" w:cs="Arial"/>
          <w:b/>
          <w:i/>
          <w:sz w:val="22"/>
          <w:szCs w:val="22"/>
          <w:lang w:val="nl-NL"/>
        </w:rPr>
        <w:lastRenderedPageBreak/>
        <w:t>Paragraaf 4</w:t>
      </w:r>
      <w:r w:rsidRPr="00E944A5">
        <w:rPr>
          <w:rFonts w:ascii="Calibri" w:hAnsi="Calibri" w:cs="Arial"/>
          <w:b/>
          <w:i/>
          <w:sz w:val="22"/>
          <w:szCs w:val="22"/>
          <w:lang w:val="nl-NL"/>
        </w:rPr>
        <w:tab/>
        <w:t>Algemene taken en</w:t>
      </w:r>
      <w:r w:rsidR="00E66555" w:rsidRPr="00E944A5">
        <w:rPr>
          <w:rFonts w:ascii="Calibri" w:hAnsi="Calibri" w:cs="Arial"/>
          <w:b/>
          <w:i/>
          <w:sz w:val="22"/>
          <w:szCs w:val="22"/>
          <w:lang w:val="nl-NL"/>
        </w:rPr>
        <w:t xml:space="preserve"> </w:t>
      </w:r>
      <w:r w:rsidRPr="00E944A5">
        <w:rPr>
          <w:rFonts w:ascii="Calibri" w:hAnsi="Calibri" w:cs="Arial"/>
          <w:b/>
          <w:i/>
          <w:sz w:val="22"/>
          <w:szCs w:val="22"/>
          <w:lang w:val="nl-NL"/>
        </w:rPr>
        <w:t xml:space="preserve">bevoegdheden </w:t>
      </w:r>
      <w:r w:rsidR="00F56A1C" w:rsidRPr="00E944A5">
        <w:rPr>
          <w:rFonts w:ascii="Calibri" w:hAnsi="Calibri" w:cs="Arial"/>
          <w:b/>
          <w:i/>
          <w:sz w:val="22"/>
          <w:szCs w:val="22"/>
          <w:lang w:val="nl-NL"/>
        </w:rPr>
        <w:t>GMR</w:t>
      </w:r>
    </w:p>
    <w:p w14:paraId="0B2535F0" w14:textId="77777777" w:rsidR="006B54FF" w:rsidRPr="00E944A5" w:rsidRDefault="006B54FF" w:rsidP="00E66555">
      <w:pPr>
        <w:pStyle w:val="Geenafstand1"/>
        <w:rPr>
          <w:rFonts w:ascii="Calibri" w:hAnsi="Calibri" w:cs="Arial"/>
          <w:sz w:val="22"/>
          <w:szCs w:val="22"/>
          <w:lang w:val="nl-NL"/>
        </w:rPr>
      </w:pPr>
    </w:p>
    <w:p w14:paraId="2D92DD94" w14:textId="3E883727"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1</w:t>
      </w:r>
      <w:r w:rsidR="005D3BCF">
        <w:rPr>
          <w:rFonts w:ascii="Calibri" w:hAnsi="Calibri" w:cs="Arial"/>
          <w:b/>
          <w:sz w:val="22"/>
          <w:szCs w:val="22"/>
          <w:lang w:val="nl-NL"/>
        </w:rPr>
        <w:t>6</w:t>
      </w:r>
      <w:r w:rsidRPr="00E944A5">
        <w:rPr>
          <w:rFonts w:ascii="Calibri" w:hAnsi="Calibri" w:cs="Arial"/>
          <w:b/>
          <w:sz w:val="22"/>
          <w:szCs w:val="22"/>
          <w:lang w:val="nl-NL"/>
        </w:rPr>
        <w:tab/>
        <w:t>Overleg met bevoegd gezag</w:t>
      </w:r>
    </w:p>
    <w:p w14:paraId="764B42BD" w14:textId="77777777" w:rsidR="006B54FF" w:rsidRPr="00E944A5" w:rsidRDefault="006B54FF" w:rsidP="00E944A5">
      <w:pPr>
        <w:pStyle w:val="Geenafstand1"/>
        <w:numPr>
          <w:ilvl w:val="0"/>
          <w:numId w:val="13"/>
        </w:numPr>
        <w:ind w:left="284" w:hanging="284"/>
        <w:rPr>
          <w:rFonts w:ascii="Calibri" w:hAnsi="Calibri" w:cs="Arial"/>
          <w:sz w:val="22"/>
          <w:szCs w:val="22"/>
          <w:lang w:val="nl-NL"/>
        </w:rPr>
      </w:pPr>
      <w:r w:rsidRPr="00E944A5">
        <w:rPr>
          <w:rFonts w:ascii="Calibri" w:hAnsi="Calibri" w:cs="Arial"/>
          <w:sz w:val="22"/>
          <w:szCs w:val="22"/>
          <w:lang w:val="nl-NL"/>
        </w:rPr>
        <w:t>Het bevoegd gezag en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komen bijeen, indien daarom onder opgave van redenen wordt verzocht door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een geleding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of het bevoegd gezag. </w:t>
      </w:r>
    </w:p>
    <w:p w14:paraId="404C53E8" w14:textId="4BC814E0" w:rsidR="006B54FF" w:rsidRPr="00E944A5" w:rsidRDefault="006B54FF" w:rsidP="00E944A5">
      <w:pPr>
        <w:pStyle w:val="Geenafstand1"/>
        <w:numPr>
          <w:ilvl w:val="0"/>
          <w:numId w:val="13"/>
        </w:numPr>
        <w:ind w:left="284" w:hanging="284"/>
        <w:rPr>
          <w:rFonts w:ascii="Calibri" w:hAnsi="Calibri" w:cs="Arial"/>
          <w:sz w:val="22"/>
          <w:szCs w:val="22"/>
          <w:lang w:val="nl-NL"/>
        </w:rPr>
      </w:pPr>
      <w:r w:rsidRPr="00E944A5">
        <w:rPr>
          <w:rFonts w:ascii="Calibri" w:hAnsi="Calibri" w:cs="Arial"/>
          <w:sz w:val="22"/>
          <w:szCs w:val="22"/>
          <w:lang w:val="nl-NL"/>
        </w:rPr>
        <w:t>Indien twee</w:t>
      </w:r>
      <w:r w:rsidR="005D3BCF">
        <w:rPr>
          <w:rFonts w:ascii="Calibri" w:hAnsi="Calibri" w:cs="Arial"/>
          <w:sz w:val="22"/>
          <w:szCs w:val="22"/>
          <w:lang w:val="nl-NL"/>
        </w:rPr>
        <w:t xml:space="preserve"> </w:t>
      </w:r>
      <w:r w:rsidRPr="00E944A5">
        <w:rPr>
          <w:rFonts w:ascii="Calibri" w:hAnsi="Calibri" w:cs="Arial"/>
          <w:sz w:val="22"/>
          <w:szCs w:val="22"/>
          <w:lang w:val="nl-NL"/>
        </w:rPr>
        <w:t>derde deel van 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en de meerderheid van elke geleding dat wensen, voert het bevoegd gezag de in het eerste lid bedoelde bespreking met elke geleding afzonderlijk.</w:t>
      </w:r>
    </w:p>
    <w:p w14:paraId="7551F6F1" w14:textId="77777777" w:rsidR="00A33E5E" w:rsidRPr="00E944A5" w:rsidRDefault="00A33E5E" w:rsidP="005A5ADC">
      <w:pPr>
        <w:tabs>
          <w:tab w:val="left" w:pos="270"/>
          <w:tab w:val="num" w:pos="720"/>
        </w:tabs>
        <w:spacing w:before="0" w:after="0" w:line="240" w:lineRule="auto"/>
        <w:rPr>
          <w:rFonts w:ascii="Calibri" w:hAnsi="Calibri" w:cs="Arial"/>
          <w:b/>
          <w:sz w:val="22"/>
          <w:szCs w:val="22"/>
          <w:lang w:val="nl-NL"/>
        </w:rPr>
      </w:pPr>
    </w:p>
    <w:p w14:paraId="27E601F8" w14:textId="24A4DF72" w:rsidR="005A5ADC" w:rsidRPr="00E944A5" w:rsidRDefault="005A5ADC" w:rsidP="005A5ADC">
      <w:pPr>
        <w:tabs>
          <w:tab w:val="left" w:pos="270"/>
          <w:tab w:val="num" w:pos="720"/>
        </w:tabs>
        <w:spacing w:before="0" w:after="0" w:line="240" w:lineRule="auto"/>
        <w:rPr>
          <w:rFonts w:ascii="Calibri" w:hAnsi="Calibri" w:cs="Arial"/>
          <w:sz w:val="22"/>
          <w:szCs w:val="22"/>
          <w:lang w:val="nl-NL"/>
        </w:rPr>
      </w:pPr>
      <w:r w:rsidRPr="00E944A5">
        <w:rPr>
          <w:rFonts w:ascii="Calibri" w:hAnsi="Calibri" w:cs="Arial"/>
          <w:b/>
          <w:sz w:val="22"/>
          <w:szCs w:val="22"/>
          <w:lang w:val="nl-NL"/>
        </w:rPr>
        <w:t>Artikel 1</w:t>
      </w:r>
      <w:r w:rsidR="005D3BCF">
        <w:rPr>
          <w:rFonts w:ascii="Calibri" w:hAnsi="Calibri" w:cs="Arial"/>
          <w:b/>
          <w:sz w:val="22"/>
          <w:szCs w:val="22"/>
          <w:lang w:val="nl-NL"/>
        </w:rPr>
        <w:t>7</w:t>
      </w:r>
      <w:r w:rsidRPr="00E944A5">
        <w:rPr>
          <w:rFonts w:ascii="Calibri" w:hAnsi="Calibri" w:cs="Arial"/>
          <w:b/>
          <w:sz w:val="22"/>
          <w:szCs w:val="22"/>
          <w:lang w:val="nl-NL"/>
        </w:rPr>
        <w:tab/>
        <w:t>Overleg met interne toezichthouder</w:t>
      </w:r>
    </w:p>
    <w:p w14:paraId="3DE65BC3" w14:textId="10D64BE4" w:rsidR="005A5ADC" w:rsidRPr="00E944A5" w:rsidRDefault="005A5ADC" w:rsidP="005A5ADC">
      <w:pPr>
        <w:tabs>
          <w:tab w:val="left" w:pos="270"/>
          <w:tab w:val="num" w:pos="720"/>
        </w:tabs>
        <w:spacing w:before="0" w:after="0" w:line="240" w:lineRule="auto"/>
        <w:rPr>
          <w:rFonts w:ascii="Calibri" w:hAnsi="Calibri" w:cs="Arial"/>
          <w:sz w:val="22"/>
          <w:szCs w:val="22"/>
          <w:lang w:val="nl-NL"/>
        </w:rPr>
      </w:pPr>
      <w:r w:rsidRPr="00E944A5">
        <w:rPr>
          <w:rFonts w:ascii="Calibri" w:hAnsi="Calibri" w:cs="Arial"/>
          <w:sz w:val="22"/>
          <w:szCs w:val="22"/>
          <w:lang w:val="nl-NL"/>
        </w:rPr>
        <w:t>De interne toezichthouder en de GMR overleggen ten minste twee keer per jaar met elkaar.</w:t>
      </w:r>
      <w:r w:rsidR="008B4B6A">
        <w:rPr>
          <w:rStyle w:val="Voetnootmarkering"/>
          <w:rFonts w:ascii="Calibri" w:hAnsi="Calibri"/>
          <w:sz w:val="22"/>
          <w:szCs w:val="22"/>
          <w:lang w:val="nl-NL"/>
        </w:rPr>
        <w:footnoteReference w:id="6"/>
      </w:r>
      <w:r w:rsidR="000650C3" w:rsidRPr="00E944A5">
        <w:rPr>
          <w:rFonts w:ascii="Calibri" w:hAnsi="Calibri" w:cs="Arial"/>
          <w:sz w:val="22"/>
          <w:szCs w:val="22"/>
          <w:lang w:val="nl-NL"/>
        </w:rPr>
        <w:br/>
      </w:r>
    </w:p>
    <w:p w14:paraId="0DBD12B3" w14:textId="11BA1907" w:rsidR="000650C3" w:rsidRPr="00E944A5" w:rsidRDefault="000650C3" w:rsidP="000650C3">
      <w:pPr>
        <w:spacing w:before="0" w:after="0" w:line="240" w:lineRule="auto"/>
        <w:rPr>
          <w:rFonts w:ascii="Calibri" w:hAnsi="Calibri"/>
          <w:sz w:val="22"/>
          <w:szCs w:val="22"/>
          <w:lang w:val="nl-NL"/>
        </w:rPr>
      </w:pPr>
      <w:r w:rsidRPr="00E944A5">
        <w:rPr>
          <w:rFonts w:ascii="Calibri" w:hAnsi="Calibri"/>
          <w:b/>
          <w:sz w:val="22"/>
          <w:szCs w:val="22"/>
          <w:lang w:val="nl-NL"/>
        </w:rPr>
        <w:t>Artikel 1</w:t>
      </w:r>
      <w:r w:rsidR="005D3BCF">
        <w:rPr>
          <w:rFonts w:ascii="Calibri" w:hAnsi="Calibri"/>
          <w:b/>
          <w:sz w:val="22"/>
          <w:szCs w:val="22"/>
          <w:lang w:val="nl-NL"/>
        </w:rPr>
        <w:t>8</w:t>
      </w:r>
      <w:r w:rsidRPr="00E944A5">
        <w:rPr>
          <w:rFonts w:ascii="Calibri" w:hAnsi="Calibri"/>
          <w:b/>
          <w:sz w:val="22"/>
          <w:szCs w:val="22"/>
          <w:lang w:val="nl-NL"/>
        </w:rPr>
        <w:tab/>
        <w:t>Vertegenwoordiging GMR in sollicitatiecommissie voor benoeming bestuurder</w:t>
      </w:r>
      <w:r w:rsidRPr="00E944A5">
        <w:rPr>
          <w:rFonts w:ascii="Calibri" w:hAnsi="Calibri"/>
          <w:sz w:val="22"/>
          <w:szCs w:val="22"/>
          <w:lang w:val="nl-NL"/>
        </w:rPr>
        <w:br/>
        <w:t>Voor het benoemen van een bestuurder wordt een sollicitatiecommissie ingesteld waarvan in elk geval deel uitmaken:</w:t>
      </w:r>
    </w:p>
    <w:p w14:paraId="2983112E" w14:textId="77777777" w:rsidR="000650C3" w:rsidRPr="00E944A5" w:rsidRDefault="000650C3" w:rsidP="00E944A5">
      <w:pPr>
        <w:spacing w:before="0" w:after="0" w:line="240" w:lineRule="auto"/>
        <w:ind w:left="284" w:hanging="284"/>
        <w:rPr>
          <w:rFonts w:ascii="Calibri" w:hAnsi="Calibri"/>
          <w:sz w:val="22"/>
          <w:szCs w:val="22"/>
          <w:lang w:val="nl-NL"/>
        </w:rPr>
      </w:pPr>
      <w:r w:rsidRPr="00E944A5">
        <w:rPr>
          <w:rFonts w:ascii="Calibri" w:hAnsi="Calibri"/>
          <w:sz w:val="22"/>
          <w:szCs w:val="22"/>
          <w:lang w:val="nl-NL"/>
        </w:rPr>
        <w:t>a.</w:t>
      </w:r>
      <w:r w:rsidRPr="00E944A5">
        <w:rPr>
          <w:rFonts w:ascii="Calibri" w:hAnsi="Calibri"/>
          <w:sz w:val="22"/>
          <w:szCs w:val="22"/>
          <w:lang w:val="nl-NL"/>
        </w:rPr>
        <w:tab/>
        <w:t xml:space="preserve">een lid dat afkomstig is uit of namens het deel van de GMR dat uit en door het personeel is gekozen, en </w:t>
      </w:r>
    </w:p>
    <w:p w14:paraId="4B3BBFE0" w14:textId="7984FF11" w:rsidR="006B54FF" w:rsidRPr="00E944A5" w:rsidRDefault="000650C3" w:rsidP="00E944A5">
      <w:pPr>
        <w:tabs>
          <w:tab w:val="left" w:pos="270"/>
          <w:tab w:val="num" w:pos="720"/>
        </w:tabs>
        <w:spacing w:before="0" w:after="0" w:line="240" w:lineRule="auto"/>
        <w:ind w:left="284" w:hanging="284"/>
        <w:rPr>
          <w:rFonts w:ascii="Calibri" w:hAnsi="Calibri"/>
          <w:sz w:val="22"/>
          <w:szCs w:val="22"/>
          <w:lang w:val="nl-NL"/>
        </w:rPr>
      </w:pPr>
      <w:proofErr w:type="spellStart"/>
      <w:r w:rsidRPr="00E944A5">
        <w:rPr>
          <w:rFonts w:ascii="Calibri" w:hAnsi="Calibri"/>
          <w:sz w:val="22"/>
          <w:szCs w:val="22"/>
          <w:lang w:val="nl-NL"/>
        </w:rPr>
        <w:t>b.</w:t>
      </w:r>
      <w:proofErr w:type="spellEnd"/>
      <w:r w:rsidRPr="00E944A5">
        <w:rPr>
          <w:rFonts w:ascii="Calibri" w:hAnsi="Calibri"/>
          <w:sz w:val="22"/>
          <w:szCs w:val="22"/>
          <w:lang w:val="nl-NL"/>
        </w:rPr>
        <w:tab/>
      </w:r>
      <w:r w:rsidRPr="00E944A5">
        <w:rPr>
          <w:rFonts w:ascii="Calibri" w:hAnsi="Calibri"/>
          <w:sz w:val="22"/>
          <w:szCs w:val="22"/>
          <w:lang w:val="nl-NL"/>
        </w:rPr>
        <w:tab/>
        <w:t>een lid dat afkomstig is uit of namens het deel van de GMR dat uit en door de ouders is gekozen.</w:t>
      </w:r>
      <w:r w:rsidR="006C6FA6" w:rsidRPr="00E944A5">
        <w:rPr>
          <w:rFonts w:ascii="Calibri" w:hAnsi="Calibri"/>
          <w:sz w:val="22"/>
          <w:szCs w:val="22"/>
          <w:lang w:val="nl-NL"/>
        </w:rPr>
        <w:br/>
      </w:r>
    </w:p>
    <w:p w14:paraId="306F8F5E" w14:textId="56386B3B" w:rsidR="000650C3" w:rsidRPr="00E944A5" w:rsidRDefault="000650C3" w:rsidP="006C6FA6">
      <w:pPr>
        <w:tabs>
          <w:tab w:val="left" w:pos="90"/>
        </w:tabs>
        <w:spacing w:before="0" w:after="0" w:line="240" w:lineRule="auto"/>
        <w:rPr>
          <w:rFonts w:ascii="Calibri" w:hAnsi="Calibri" w:cs="Arial"/>
          <w:sz w:val="22"/>
          <w:szCs w:val="22"/>
          <w:lang w:val="nl-NL" w:eastAsia="nl-NL"/>
        </w:rPr>
      </w:pPr>
      <w:r w:rsidRPr="00E944A5">
        <w:rPr>
          <w:rFonts w:ascii="Calibri" w:hAnsi="Calibri" w:cs="Arial"/>
          <w:b/>
          <w:sz w:val="22"/>
          <w:szCs w:val="22"/>
          <w:lang w:val="nl-NL"/>
        </w:rPr>
        <w:t>Artikel 1</w:t>
      </w:r>
      <w:r w:rsidR="005D3BCF">
        <w:rPr>
          <w:rFonts w:ascii="Calibri" w:hAnsi="Calibri" w:cs="Arial"/>
          <w:b/>
          <w:sz w:val="22"/>
          <w:szCs w:val="22"/>
          <w:lang w:val="nl-NL"/>
        </w:rPr>
        <w:t>9</w:t>
      </w:r>
      <w:r w:rsidRPr="00E944A5">
        <w:rPr>
          <w:rFonts w:ascii="Calibri" w:hAnsi="Calibri" w:cs="Arial"/>
          <w:sz w:val="22"/>
          <w:szCs w:val="22"/>
          <w:lang w:val="nl-NL"/>
        </w:rPr>
        <w:tab/>
      </w:r>
      <w:proofErr w:type="spellStart"/>
      <w:r w:rsidRPr="00E944A5">
        <w:rPr>
          <w:rFonts w:ascii="Calibri" w:hAnsi="Calibri" w:cs="Arial"/>
          <w:b/>
          <w:sz w:val="22"/>
          <w:szCs w:val="22"/>
          <w:lang w:val="nl-NL"/>
        </w:rPr>
        <w:t>Voordrachtsrecht</w:t>
      </w:r>
      <w:proofErr w:type="spellEnd"/>
      <w:r w:rsidRPr="00E944A5">
        <w:rPr>
          <w:rFonts w:ascii="Calibri" w:hAnsi="Calibri" w:cs="Arial"/>
          <w:b/>
          <w:sz w:val="22"/>
          <w:szCs w:val="22"/>
          <w:lang w:val="nl-NL"/>
        </w:rPr>
        <w:t xml:space="preserve"> lid raad van toezicht</w:t>
      </w:r>
      <w:r w:rsidRPr="00E944A5">
        <w:rPr>
          <w:rFonts w:ascii="Calibri" w:hAnsi="Calibri" w:cs="Arial"/>
          <w:b/>
          <w:sz w:val="22"/>
          <w:szCs w:val="22"/>
          <w:lang w:val="nl-NL"/>
        </w:rPr>
        <w:br/>
      </w:r>
      <w:r w:rsidRPr="00E944A5">
        <w:rPr>
          <w:rFonts w:ascii="Calibri" w:hAnsi="Calibri" w:cs="Arial"/>
          <w:sz w:val="22"/>
          <w:szCs w:val="22"/>
          <w:lang w:val="nl-NL" w:eastAsia="nl-NL"/>
        </w:rPr>
        <w:t>Bij de benoeming van de leden van de raad van toezicht als bedoeld in artikel 28g, tweede lid van de Wet op de expertisecentra, stelt het bevoegd gezag de GMR tijdig in de gelegenheid een bindende voordracht te doen voor een lid.</w:t>
      </w:r>
    </w:p>
    <w:p w14:paraId="5485EA04" w14:textId="77777777" w:rsidR="000650C3" w:rsidRPr="00E944A5" w:rsidRDefault="000650C3" w:rsidP="00E66555">
      <w:pPr>
        <w:pStyle w:val="Geenafstand1"/>
        <w:rPr>
          <w:rFonts w:ascii="Calibri" w:hAnsi="Calibri" w:cs="Arial"/>
          <w:sz w:val="22"/>
          <w:szCs w:val="22"/>
          <w:lang w:val="nl-NL"/>
        </w:rPr>
      </w:pPr>
    </w:p>
    <w:p w14:paraId="4E3CD0FC" w14:textId="5C1BB5F9" w:rsidR="006B54FF" w:rsidRPr="00E944A5" w:rsidRDefault="00F56A1C"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5D3BCF">
        <w:rPr>
          <w:rFonts w:ascii="Calibri" w:hAnsi="Calibri" w:cs="Arial"/>
          <w:b/>
          <w:sz w:val="22"/>
          <w:szCs w:val="22"/>
          <w:lang w:val="nl-NL"/>
        </w:rPr>
        <w:t>20</w:t>
      </w:r>
      <w:r w:rsidRPr="00E944A5">
        <w:rPr>
          <w:rFonts w:ascii="Calibri" w:hAnsi="Calibri" w:cs="Arial"/>
          <w:b/>
          <w:sz w:val="22"/>
          <w:szCs w:val="22"/>
          <w:lang w:val="nl-NL"/>
        </w:rPr>
        <w:tab/>
        <w:t>Initiatiefbevoegdheid G</w:t>
      </w:r>
      <w:r w:rsidR="00E66555" w:rsidRPr="00E944A5">
        <w:rPr>
          <w:rFonts w:ascii="Calibri" w:hAnsi="Calibri" w:cs="Arial"/>
          <w:b/>
          <w:sz w:val="22"/>
          <w:szCs w:val="22"/>
          <w:lang w:val="nl-NL"/>
        </w:rPr>
        <w:t>MR</w:t>
      </w:r>
    </w:p>
    <w:p w14:paraId="0E2A40DF" w14:textId="77777777" w:rsidR="006B54FF" w:rsidRPr="00E944A5" w:rsidRDefault="006B54FF" w:rsidP="00E944A5">
      <w:pPr>
        <w:pStyle w:val="Geenafstand1"/>
        <w:numPr>
          <w:ilvl w:val="0"/>
          <w:numId w:val="14"/>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14:paraId="63D4D22D" w14:textId="341532EF" w:rsidR="006B54FF" w:rsidRPr="001E5BC0" w:rsidRDefault="006B54FF" w:rsidP="001E5BC0">
      <w:pPr>
        <w:pStyle w:val="Geenafstand1"/>
        <w:numPr>
          <w:ilvl w:val="0"/>
          <w:numId w:val="14"/>
        </w:numPr>
        <w:ind w:left="284" w:hanging="284"/>
        <w:rPr>
          <w:rFonts w:ascii="Calibri" w:hAnsi="Calibri" w:cs="Arial"/>
          <w:sz w:val="22"/>
          <w:szCs w:val="22"/>
          <w:lang w:val="nl-NL"/>
        </w:rPr>
      </w:pPr>
      <w:r w:rsidRPr="00E944A5">
        <w:rPr>
          <w:rFonts w:ascii="Calibri" w:hAnsi="Calibri" w:cs="Arial"/>
          <w:sz w:val="22"/>
          <w:szCs w:val="22"/>
          <w:lang w:val="nl-NL"/>
        </w:rPr>
        <w:t>Het bevoegd gezag brengt op deze voorstellen, binnen drie maanden een schriftelijke, met redenen omklede reactie uit aan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Alvorens over te gaan tot het uitbrengen van deze reactie, stelt het bevoegd gezag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ten minste eenmaal in de gelegenheid met hem overleg te voeren over de voorstellen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w:t>
      </w:r>
    </w:p>
    <w:p w14:paraId="768FEB40" w14:textId="77777777" w:rsidR="006B54FF" w:rsidRPr="00E944A5" w:rsidRDefault="006B54FF" w:rsidP="00E66555">
      <w:pPr>
        <w:pStyle w:val="Geenafstand1"/>
        <w:rPr>
          <w:rFonts w:ascii="Calibri" w:hAnsi="Calibri" w:cs="Arial"/>
          <w:sz w:val="22"/>
          <w:szCs w:val="22"/>
          <w:lang w:val="nl-NL"/>
        </w:rPr>
      </w:pPr>
    </w:p>
    <w:p w14:paraId="0A40ED77" w14:textId="4CE8B8C6" w:rsidR="006B54FF" w:rsidRPr="005C3080" w:rsidRDefault="006B54FF" w:rsidP="00E66555">
      <w:pPr>
        <w:pStyle w:val="Geenafstand1"/>
        <w:rPr>
          <w:rFonts w:ascii="Calibri" w:hAnsi="Calibri" w:cs="Arial"/>
          <w:b/>
          <w:sz w:val="22"/>
          <w:szCs w:val="22"/>
          <w:lang w:val="nl-NL"/>
        </w:rPr>
      </w:pPr>
      <w:r w:rsidRPr="005C3080">
        <w:rPr>
          <w:rFonts w:ascii="Calibri" w:hAnsi="Calibri" w:cs="Arial"/>
          <w:b/>
          <w:sz w:val="22"/>
          <w:szCs w:val="22"/>
          <w:lang w:val="nl-NL"/>
        </w:rPr>
        <w:t xml:space="preserve">Artikel </w:t>
      </w:r>
      <w:r w:rsidR="000650C3" w:rsidRPr="005C3080">
        <w:rPr>
          <w:rFonts w:ascii="Calibri" w:hAnsi="Calibri" w:cs="Arial"/>
          <w:b/>
          <w:sz w:val="22"/>
          <w:szCs w:val="22"/>
          <w:lang w:val="nl-NL"/>
        </w:rPr>
        <w:t>2</w:t>
      </w:r>
      <w:r w:rsidR="005D3BCF" w:rsidRPr="005C3080">
        <w:rPr>
          <w:rFonts w:ascii="Calibri" w:hAnsi="Calibri" w:cs="Arial"/>
          <w:b/>
          <w:sz w:val="22"/>
          <w:szCs w:val="22"/>
          <w:lang w:val="nl-NL"/>
        </w:rPr>
        <w:t>1</w:t>
      </w:r>
      <w:r w:rsidRPr="005C3080">
        <w:rPr>
          <w:rFonts w:ascii="Calibri" w:hAnsi="Calibri" w:cs="Arial"/>
          <w:b/>
          <w:sz w:val="22"/>
          <w:szCs w:val="22"/>
          <w:lang w:val="nl-NL"/>
        </w:rPr>
        <w:tab/>
      </w:r>
      <w:r w:rsidR="00F56A1C" w:rsidRPr="005C3080">
        <w:rPr>
          <w:rFonts w:ascii="Calibri" w:hAnsi="Calibri" w:cs="Arial"/>
          <w:b/>
          <w:sz w:val="22"/>
          <w:szCs w:val="22"/>
          <w:lang w:val="nl-NL"/>
        </w:rPr>
        <w:t>Algemene bevoegdheden</w:t>
      </w:r>
    </w:p>
    <w:p w14:paraId="77E2A167" w14:textId="77777777" w:rsidR="006B54FF" w:rsidRPr="005C3080" w:rsidRDefault="006B54FF" w:rsidP="00E944A5">
      <w:pPr>
        <w:pStyle w:val="Geenafstand1"/>
        <w:numPr>
          <w:ilvl w:val="0"/>
          <w:numId w:val="15"/>
        </w:numPr>
        <w:ind w:left="284" w:hanging="284"/>
        <w:rPr>
          <w:rFonts w:ascii="Calibri" w:hAnsi="Calibri" w:cs="Arial"/>
          <w:bCs/>
          <w:sz w:val="22"/>
          <w:szCs w:val="22"/>
          <w:lang w:val="nl-NL"/>
        </w:rPr>
      </w:pPr>
      <w:r w:rsidRPr="005C3080">
        <w:rPr>
          <w:rFonts w:ascii="Calibri" w:hAnsi="Calibri" w:cs="Arial"/>
          <w:bCs/>
          <w:sz w:val="22"/>
          <w:szCs w:val="22"/>
          <w:lang w:val="nl-NL"/>
        </w:rPr>
        <w:t>De</w:t>
      </w:r>
      <w:r w:rsidR="00E66555" w:rsidRPr="005C3080">
        <w:rPr>
          <w:rFonts w:ascii="Calibri" w:hAnsi="Calibri" w:cs="Arial"/>
          <w:bCs/>
          <w:sz w:val="22"/>
          <w:szCs w:val="22"/>
          <w:lang w:val="nl-NL"/>
        </w:rPr>
        <w:t xml:space="preserve"> GMR</w:t>
      </w:r>
      <w:r w:rsidRPr="005C3080">
        <w:rPr>
          <w:rFonts w:ascii="Calibri" w:hAnsi="Calibri" w:cs="Arial"/>
          <w:bCs/>
          <w:sz w:val="22"/>
          <w:szCs w:val="22"/>
          <w:lang w:val="nl-NL"/>
        </w:rPr>
        <w:t xml:space="preserve"> bevordert naar vermogen openheid en onderling overleg in de scholen.</w:t>
      </w:r>
    </w:p>
    <w:p w14:paraId="4C56EEF1" w14:textId="004C1F99" w:rsidR="006B54FF" w:rsidRPr="005C3080" w:rsidRDefault="006B54FF" w:rsidP="00E944A5">
      <w:pPr>
        <w:pStyle w:val="Geenafstand1"/>
        <w:numPr>
          <w:ilvl w:val="0"/>
          <w:numId w:val="15"/>
        </w:numPr>
        <w:ind w:left="284" w:hanging="284"/>
        <w:rPr>
          <w:rFonts w:ascii="Calibri" w:hAnsi="Calibri" w:cs="Arial"/>
          <w:bCs/>
          <w:sz w:val="22"/>
          <w:szCs w:val="22"/>
          <w:lang w:val="nl-NL"/>
        </w:rPr>
      </w:pPr>
      <w:r w:rsidRPr="005C3080">
        <w:rPr>
          <w:rFonts w:ascii="Calibri" w:hAnsi="Calibri" w:cs="Arial"/>
          <w:bCs/>
          <w:sz w:val="22"/>
          <w:szCs w:val="22"/>
          <w:lang w:val="nl-NL"/>
        </w:rPr>
        <w:t>De</w:t>
      </w:r>
      <w:r w:rsidR="00E66555" w:rsidRPr="005C3080">
        <w:rPr>
          <w:rFonts w:ascii="Calibri" w:hAnsi="Calibri" w:cs="Arial"/>
          <w:bCs/>
          <w:sz w:val="22"/>
          <w:szCs w:val="22"/>
          <w:lang w:val="nl-NL"/>
        </w:rPr>
        <w:t xml:space="preserve"> GMR</w:t>
      </w:r>
      <w:r w:rsidRPr="005C3080">
        <w:rPr>
          <w:rFonts w:ascii="Calibri" w:hAnsi="Calibri" w:cs="Arial"/>
          <w:bCs/>
          <w:sz w:val="22"/>
          <w:szCs w:val="22"/>
          <w:lang w:val="nl-NL"/>
        </w:rPr>
        <w:t xml:space="preserve"> waakt voorts in de scholen in het algemeen tegen discriminatie op welke grond dan ook en bevordert gelijke behandeling in gelijke gevallen en in het bijzonder de gelijke behandeling van mannen en vrouwen en de inschakeling van </w:t>
      </w:r>
      <w:r w:rsidR="005B3DDC" w:rsidRPr="005B3DDC">
        <w:rPr>
          <w:rFonts w:ascii="Calibri" w:hAnsi="Calibri" w:cs="Arial"/>
          <w:bCs/>
          <w:sz w:val="22"/>
          <w:szCs w:val="22"/>
          <w:lang w:val="nl-NL"/>
        </w:rPr>
        <w:t>personen met een handicap of chronische ziekte en personen met een migratieachtergrond</w:t>
      </w:r>
      <w:r w:rsidRPr="005C3080">
        <w:rPr>
          <w:rFonts w:ascii="Calibri" w:hAnsi="Calibri" w:cs="Arial"/>
          <w:bCs/>
          <w:sz w:val="22"/>
          <w:szCs w:val="22"/>
          <w:lang w:val="nl-NL"/>
        </w:rPr>
        <w:t>.</w:t>
      </w:r>
    </w:p>
    <w:p w14:paraId="3E197D93" w14:textId="77777777" w:rsidR="006B54FF" w:rsidRPr="005C3080" w:rsidRDefault="006B54FF" w:rsidP="00E944A5">
      <w:pPr>
        <w:pStyle w:val="Geenafstand1"/>
        <w:numPr>
          <w:ilvl w:val="0"/>
          <w:numId w:val="15"/>
        </w:numPr>
        <w:ind w:left="284" w:hanging="284"/>
        <w:rPr>
          <w:rFonts w:ascii="Calibri" w:hAnsi="Calibri" w:cs="Arial"/>
          <w:bCs/>
          <w:sz w:val="22"/>
          <w:szCs w:val="22"/>
          <w:lang w:val="nl-NL"/>
        </w:rPr>
      </w:pPr>
      <w:r w:rsidRPr="005C3080">
        <w:rPr>
          <w:rFonts w:ascii="Calibri" w:hAnsi="Calibri" w:cs="Arial"/>
          <w:bCs/>
          <w:sz w:val="22"/>
          <w:szCs w:val="22"/>
          <w:lang w:val="nl-NL"/>
        </w:rPr>
        <w:t>De</w:t>
      </w:r>
      <w:r w:rsidR="00E66555" w:rsidRPr="005C3080">
        <w:rPr>
          <w:rFonts w:ascii="Calibri" w:hAnsi="Calibri" w:cs="Arial"/>
          <w:bCs/>
          <w:sz w:val="22"/>
          <w:szCs w:val="22"/>
          <w:lang w:val="nl-NL"/>
        </w:rPr>
        <w:t xml:space="preserve"> GMR</w:t>
      </w:r>
      <w:r w:rsidRPr="005C3080">
        <w:rPr>
          <w:rFonts w:ascii="Calibri" w:hAnsi="Calibri" w:cs="Arial"/>
          <w:bCs/>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72F34B10" w14:textId="77777777" w:rsidR="006B54FF" w:rsidRPr="005C3080" w:rsidRDefault="006B54FF" w:rsidP="00E66555">
      <w:pPr>
        <w:pStyle w:val="Geenafstand1"/>
        <w:rPr>
          <w:rFonts w:ascii="Calibri" w:hAnsi="Calibri" w:cs="Arial"/>
          <w:bCs/>
          <w:sz w:val="22"/>
          <w:szCs w:val="22"/>
          <w:lang w:val="nl-NL"/>
        </w:rPr>
      </w:pPr>
    </w:p>
    <w:p w14:paraId="7A939CC5" w14:textId="1E02756F" w:rsidR="006B54FF" w:rsidRPr="005C3080" w:rsidRDefault="006B54FF" w:rsidP="00E66555">
      <w:pPr>
        <w:pStyle w:val="Geenafstand1"/>
        <w:rPr>
          <w:rFonts w:ascii="Calibri" w:hAnsi="Calibri" w:cs="Arial"/>
          <w:b/>
          <w:sz w:val="22"/>
          <w:szCs w:val="22"/>
        </w:rPr>
      </w:pPr>
      <w:r w:rsidRPr="005C3080">
        <w:rPr>
          <w:rFonts w:ascii="Calibri" w:hAnsi="Calibri" w:cs="Arial"/>
          <w:b/>
          <w:sz w:val="22"/>
          <w:szCs w:val="22"/>
        </w:rPr>
        <w:t>A</w:t>
      </w:r>
      <w:r w:rsidR="00780DE6" w:rsidRPr="005C3080">
        <w:rPr>
          <w:rFonts w:ascii="Calibri" w:hAnsi="Calibri" w:cs="Arial"/>
          <w:b/>
          <w:sz w:val="22"/>
          <w:szCs w:val="22"/>
        </w:rPr>
        <w:t xml:space="preserve">rtikel </w:t>
      </w:r>
      <w:r w:rsidR="000650C3" w:rsidRPr="005C3080">
        <w:rPr>
          <w:rFonts w:ascii="Calibri" w:hAnsi="Calibri" w:cs="Arial"/>
          <w:b/>
          <w:sz w:val="22"/>
          <w:szCs w:val="22"/>
        </w:rPr>
        <w:t>2</w:t>
      </w:r>
      <w:r w:rsidR="005D3BCF" w:rsidRPr="005C3080">
        <w:rPr>
          <w:rFonts w:ascii="Calibri" w:hAnsi="Calibri" w:cs="Arial"/>
          <w:b/>
          <w:sz w:val="22"/>
          <w:szCs w:val="22"/>
        </w:rPr>
        <w:t>2</w:t>
      </w:r>
      <w:r w:rsidR="00780DE6" w:rsidRPr="005C3080">
        <w:rPr>
          <w:rFonts w:ascii="Calibri" w:hAnsi="Calibri" w:cs="Arial"/>
          <w:b/>
          <w:sz w:val="22"/>
          <w:szCs w:val="22"/>
        </w:rPr>
        <w:tab/>
      </w:r>
      <w:r w:rsidR="00780DE6" w:rsidRPr="005C3080">
        <w:rPr>
          <w:rFonts w:ascii="Calibri" w:hAnsi="Calibri" w:cs="Arial"/>
          <w:b/>
          <w:sz w:val="22"/>
          <w:szCs w:val="22"/>
          <w:lang w:val="nl-NL"/>
        </w:rPr>
        <w:t>Informatie</w:t>
      </w:r>
    </w:p>
    <w:p w14:paraId="5855FA54" w14:textId="44E48BBA" w:rsidR="001E493C" w:rsidRPr="005C3080" w:rsidRDefault="001E493C" w:rsidP="001E493C">
      <w:pPr>
        <w:numPr>
          <w:ilvl w:val="0"/>
          <w:numId w:val="16"/>
        </w:numPr>
        <w:tabs>
          <w:tab w:val="left" w:pos="90"/>
        </w:tabs>
        <w:spacing w:before="0" w:after="0" w:line="240" w:lineRule="auto"/>
        <w:rPr>
          <w:rFonts w:ascii="Calibri" w:hAnsi="Calibri" w:cs="Arial"/>
          <w:bCs/>
          <w:sz w:val="22"/>
          <w:szCs w:val="22"/>
          <w:lang w:val="nl-NL"/>
        </w:rPr>
      </w:pPr>
      <w:r w:rsidRPr="005C3080">
        <w:rPr>
          <w:rFonts w:ascii="Calibri" w:hAnsi="Calibri" w:cs="Arial"/>
          <w:bCs/>
          <w:sz w:val="22"/>
          <w:szCs w:val="22"/>
          <w:lang w:val="nl-NL"/>
        </w:rPr>
        <w:t>Het bevoegd gezag verstrekt de GMR, tijdig en op een toegankelijke wijze</w:t>
      </w:r>
      <w:r w:rsidR="002E5EB0">
        <w:rPr>
          <w:rFonts w:ascii="Calibri" w:hAnsi="Calibri" w:cs="Arial"/>
          <w:bCs/>
          <w:sz w:val="22"/>
          <w:szCs w:val="22"/>
          <w:lang w:val="nl-NL"/>
        </w:rPr>
        <w:t>, ongevraagd</w:t>
      </w:r>
      <w:r w:rsidRPr="005C3080">
        <w:rPr>
          <w:rFonts w:ascii="Calibri" w:hAnsi="Calibri" w:cs="Arial"/>
          <w:bCs/>
          <w:sz w:val="22"/>
          <w:szCs w:val="22"/>
          <w:lang w:val="nl-NL"/>
        </w:rPr>
        <w:t xml:space="preserve"> alle inlichtingen die deze voor de vervulling van zijn taak </w:t>
      </w:r>
      <w:r w:rsidR="002E5EB0">
        <w:rPr>
          <w:rFonts w:ascii="Calibri" w:hAnsi="Calibri" w:cs="Calibri"/>
          <w:sz w:val="22"/>
          <w:szCs w:val="22"/>
          <w:lang w:val="nl-NL"/>
        </w:rPr>
        <w:t xml:space="preserve">naar redelijkheid en billijkheid nodig kan hebben en, gevraagd, alle inlichtingen die deze voor de vervulling van zijn taak naar </w:t>
      </w:r>
      <w:r w:rsidR="002E5EB0">
        <w:rPr>
          <w:rFonts w:ascii="Calibri" w:hAnsi="Calibri" w:cs="Calibri"/>
          <w:sz w:val="22"/>
          <w:szCs w:val="22"/>
          <w:lang w:val="nl-NL"/>
        </w:rPr>
        <w:lastRenderedPageBreak/>
        <w:t>redelijkheid en billijkheid nodig acht</w:t>
      </w:r>
      <w:r w:rsidRPr="005C3080">
        <w:rPr>
          <w:rFonts w:ascii="Calibri" w:hAnsi="Calibri" w:cs="Arial"/>
          <w:bCs/>
          <w:sz w:val="22"/>
          <w:szCs w:val="22"/>
          <w:lang w:val="nl-NL"/>
        </w:rPr>
        <w:t>.</w:t>
      </w:r>
      <w:r w:rsidRPr="005C3080">
        <w:rPr>
          <w:rFonts w:ascii="Calibri" w:eastAsia="Verdana" w:hAnsi="Calibri" w:cs="Arial"/>
          <w:bCs/>
          <w:sz w:val="22"/>
          <w:szCs w:val="22"/>
          <w:lang w:val="nl-NL"/>
        </w:rPr>
        <w:t xml:space="preserve"> </w:t>
      </w:r>
      <w:r w:rsidRPr="005C3080">
        <w:rPr>
          <w:rFonts w:ascii="Calibri" w:hAnsi="Calibri" w:cs="Arial"/>
          <w:bCs/>
          <w:sz w:val="22"/>
          <w:szCs w:val="22"/>
          <w:lang w:val="nl-NL"/>
        </w:rPr>
        <w:t xml:space="preserve">Onder ‘tijdig’ wordt verstaan: vanaf de beginfase van de beleidsontwikkeling, en in ieder geval op een zodanig tijdstip dat de GMR, de geledingen en de raden als bedoeld in de Wms, de informatie bij de uitoefening van hun taken kunnen betrekken, en zo nodig, deskundigen kunnen raadplegen. </w:t>
      </w:r>
      <w:r w:rsidRPr="005C3080">
        <w:rPr>
          <w:rFonts w:ascii="Calibri" w:hAnsi="Calibri" w:cs="Arial"/>
          <w:bCs/>
          <w:sz w:val="22"/>
          <w:szCs w:val="22"/>
          <w:lang w:val="nl-NL"/>
        </w:rPr>
        <w:br/>
        <w:t xml:space="preserve">Onder ‘op een toegankelijke wijze’ wordt verstaan: op een wijze waardoor de informatie begrijpelijk, relevant en helder is voor de </w:t>
      </w:r>
      <w:r w:rsidR="00D26F3F" w:rsidRPr="005C3080">
        <w:rPr>
          <w:rFonts w:ascii="Calibri" w:hAnsi="Calibri" w:cs="Arial"/>
          <w:bCs/>
          <w:sz w:val="22"/>
          <w:szCs w:val="22"/>
          <w:lang w:val="nl-NL"/>
        </w:rPr>
        <w:t>G</w:t>
      </w:r>
      <w:r w:rsidRPr="005C3080">
        <w:rPr>
          <w:rFonts w:ascii="Calibri" w:hAnsi="Calibri" w:cs="Arial"/>
          <w:bCs/>
          <w:sz w:val="22"/>
          <w:szCs w:val="22"/>
          <w:lang w:val="nl-NL"/>
        </w:rPr>
        <w:t>MR, de geledingen en de raden als bedoeld in de Wms.</w:t>
      </w:r>
    </w:p>
    <w:p w14:paraId="645270FC" w14:textId="77777777" w:rsidR="006B54FF" w:rsidRPr="005C3080" w:rsidRDefault="006B54FF" w:rsidP="00E944A5">
      <w:pPr>
        <w:pStyle w:val="Geenafstand1"/>
        <w:numPr>
          <w:ilvl w:val="0"/>
          <w:numId w:val="16"/>
        </w:numPr>
        <w:ind w:left="284" w:hanging="284"/>
        <w:rPr>
          <w:rFonts w:ascii="Calibri" w:hAnsi="Calibri" w:cs="Arial"/>
          <w:bCs/>
          <w:sz w:val="22"/>
          <w:szCs w:val="22"/>
          <w:lang w:val="nl-NL"/>
        </w:rPr>
      </w:pPr>
      <w:r w:rsidRPr="005C3080">
        <w:rPr>
          <w:rFonts w:ascii="Calibri" w:hAnsi="Calibri" w:cs="Arial"/>
          <w:bCs/>
          <w:sz w:val="22"/>
          <w:szCs w:val="22"/>
          <w:lang w:val="nl-NL"/>
        </w:rPr>
        <w:t>De</w:t>
      </w:r>
      <w:r w:rsidR="00E66555" w:rsidRPr="005C3080">
        <w:rPr>
          <w:rFonts w:ascii="Calibri" w:hAnsi="Calibri" w:cs="Arial"/>
          <w:bCs/>
          <w:sz w:val="22"/>
          <w:szCs w:val="22"/>
          <w:lang w:val="nl-NL"/>
        </w:rPr>
        <w:t xml:space="preserve"> GMR</w:t>
      </w:r>
      <w:r w:rsidRPr="005C3080">
        <w:rPr>
          <w:rFonts w:ascii="Calibri" w:hAnsi="Calibri" w:cs="Arial"/>
          <w:bCs/>
          <w:sz w:val="22"/>
          <w:szCs w:val="22"/>
          <w:lang w:val="nl-NL"/>
        </w:rPr>
        <w:t xml:space="preserve"> ontvangt in elk geval:</w:t>
      </w:r>
    </w:p>
    <w:p w14:paraId="49C56823" w14:textId="77777777" w:rsidR="006B54FF" w:rsidRPr="005C3080" w:rsidRDefault="006B54FF" w:rsidP="004E2FD8">
      <w:pPr>
        <w:pStyle w:val="Geenafstand1"/>
        <w:numPr>
          <w:ilvl w:val="0"/>
          <w:numId w:val="17"/>
        </w:numPr>
        <w:ind w:left="851" w:hanging="284"/>
        <w:rPr>
          <w:rFonts w:ascii="Calibri" w:hAnsi="Calibri" w:cs="Arial"/>
          <w:bCs/>
          <w:sz w:val="22"/>
          <w:szCs w:val="22"/>
          <w:lang w:val="nl-NL"/>
        </w:rPr>
      </w:pPr>
      <w:r w:rsidRPr="005C3080">
        <w:rPr>
          <w:rFonts w:ascii="Calibri" w:hAnsi="Calibri" w:cs="Arial"/>
          <w:bCs/>
          <w:sz w:val="22"/>
          <w:szCs w:val="22"/>
          <w:lang w:val="nl-NL"/>
        </w:rPr>
        <w:t>jaarlijks de begroting en bijbehorende beleidsvoornemens op financieel, organisatorisch en onderwijskundig gebied;</w:t>
      </w:r>
    </w:p>
    <w:p w14:paraId="3538D278" w14:textId="77777777"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 xml:space="preserve">jaarlijks voor 1 mei informatie over de berekening die ten grondslag ligt aan de middelen uit ’s Rijks kas die worden toegerekend aan het bevoegd gezag; </w:t>
      </w:r>
    </w:p>
    <w:p w14:paraId="5FEF1192" w14:textId="55588232"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jaarlijks voor 1 juli een jaarverslag als bedoeld in artikel 1</w:t>
      </w:r>
      <w:r w:rsidR="007C786C">
        <w:rPr>
          <w:rFonts w:ascii="Calibri" w:hAnsi="Calibri" w:cs="Arial"/>
          <w:sz w:val="22"/>
          <w:szCs w:val="22"/>
          <w:lang w:val="nl-NL"/>
        </w:rPr>
        <w:t>41</w:t>
      </w:r>
      <w:r w:rsidRPr="00E944A5">
        <w:rPr>
          <w:rFonts w:ascii="Calibri" w:hAnsi="Calibri" w:cs="Arial"/>
          <w:sz w:val="22"/>
          <w:szCs w:val="22"/>
          <w:lang w:val="nl-NL"/>
        </w:rPr>
        <w:t xml:space="preserve"> van de Wet op expertisecentra;</w:t>
      </w:r>
    </w:p>
    <w:p w14:paraId="7181EEEB" w14:textId="77777777"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 xml:space="preserve">de uitgangspunten die het bevoegd gezag hanteert bij de uitoefening van zijn bevoegdheden; </w:t>
      </w:r>
    </w:p>
    <w:p w14:paraId="20B7A841" w14:textId="77777777"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terstond informatie over elk oordeel van de klachtencommissie, bedoeld in artikel 23 van de Wet op de expertisecentra, waarbij de commissie een klacht gegrond heeft geoordeeld en over de eventuele maatregelen die het bevoegd gezag naar aanleiding van dat oordeel zal nemen, een en ander met inachtneming van de privacy van het personeel, ouders en leerlingen;</w:t>
      </w:r>
    </w:p>
    <w:p w14:paraId="40BE9B42" w14:textId="48A32FDE"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ten minste eenmaal per jaar schriftelijk gegevens over de hoogte en inhoud van de arbeidsvoorwaardelijke regelingen en afspraken per groep van de in de school werkzame personen en de leden van het bevoegd gezag waarbij inzichtelijk wordt gemaakt met welk percentage deze arbeidsvoorwaardelijke regelingen en afspraken zich verhouden tot elkaar en tot die van het voorafgaande jaar</w:t>
      </w:r>
      <w:r w:rsidR="00F2527F" w:rsidRPr="00E944A5">
        <w:rPr>
          <w:rStyle w:val="Voetnootmarkering"/>
          <w:rFonts w:ascii="Calibri" w:hAnsi="Calibri"/>
          <w:sz w:val="22"/>
          <w:szCs w:val="22"/>
          <w:lang w:val="nl-NL"/>
        </w:rPr>
        <w:footnoteReference w:id="7"/>
      </w:r>
      <w:r w:rsidRPr="00E944A5">
        <w:rPr>
          <w:rFonts w:ascii="Calibri" w:hAnsi="Calibri" w:cs="Arial"/>
          <w:sz w:val="22"/>
          <w:szCs w:val="22"/>
          <w:lang w:val="nl-NL"/>
        </w:rPr>
        <w:t>;</w:t>
      </w:r>
    </w:p>
    <w:p w14:paraId="6B56FE0D" w14:textId="77777777" w:rsidR="006B54FF" w:rsidRPr="00E944A5" w:rsidRDefault="006B54FF" w:rsidP="004E2FD8">
      <w:pPr>
        <w:pStyle w:val="Geenafstand1"/>
        <w:numPr>
          <w:ilvl w:val="0"/>
          <w:numId w:val="17"/>
        </w:numPr>
        <w:ind w:left="851" w:hanging="284"/>
        <w:rPr>
          <w:rFonts w:ascii="Calibri" w:hAnsi="Calibri" w:cs="Arial"/>
          <w:sz w:val="22"/>
          <w:szCs w:val="22"/>
          <w:lang w:val="nl-NL"/>
        </w:rPr>
      </w:pPr>
      <w:r w:rsidRPr="00E944A5">
        <w:rPr>
          <w:rFonts w:ascii="Calibri" w:hAnsi="Calibri" w:cs="Arial"/>
          <w:sz w:val="22"/>
          <w:szCs w:val="22"/>
          <w:lang w:val="nl-NL"/>
        </w:rPr>
        <w:t xml:space="preserve">tenminste eenmaal per jaar schriftelijke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w:t>
      </w:r>
      <w:r w:rsidR="008C2A77" w:rsidRPr="00E944A5">
        <w:rPr>
          <w:rFonts w:ascii="Calibri" w:hAnsi="Calibri" w:cs="Arial"/>
          <w:sz w:val="22"/>
          <w:szCs w:val="22"/>
          <w:lang w:val="nl-NL"/>
        </w:rPr>
        <w:t>en</w:t>
      </w:r>
    </w:p>
    <w:p w14:paraId="035D3914" w14:textId="77777777" w:rsidR="00F56A1C" w:rsidRPr="00E944A5" w:rsidRDefault="006B54FF" w:rsidP="004E2FD8">
      <w:pPr>
        <w:pStyle w:val="Geenafstand1"/>
        <w:numPr>
          <w:ilvl w:val="0"/>
          <w:numId w:val="17"/>
        </w:numPr>
        <w:ind w:left="851" w:hanging="284"/>
        <w:rPr>
          <w:rFonts w:ascii="Calibri" w:eastAsia="Calibri" w:hAnsi="Calibri" w:cs="Arial"/>
          <w:sz w:val="22"/>
          <w:szCs w:val="22"/>
          <w:lang w:val="nl-NL" w:eastAsia="nl-NL"/>
        </w:rPr>
      </w:pPr>
      <w:r w:rsidRPr="00E944A5">
        <w:rPr>
          <w:rFonts w:ascii="Calibri" w:hAnsi="Calibri" w:cs="Arial"/>
          <w:sz w:val="22"/>
          <w:szCs w:val="22"/>
          <w:lang w:val="nl-NL"/>
        </w:rPr>
        <w:t>aan het begin van het schooljaar schriftelijk de gegevens met betrekking tot de samenstelling van het bevoegd gezag, de organisatie binnen de school, het managementstatuut en de hoofdpunten van het reeds vastgestelde beleid</w:t>
      </w:r>
      <w:r w:rsidR="008C2A77" w:rsidRPr="00E944A5">
        <w:rPr>
          <w:rFonts w:ascii="Calibri" w:hAnsi="Calibri" w:cs="Arial"/>
          <w:sz w:val="22"/>
          <w:szCs w:val="22"/>
          <w:lang w:val="nl-NL"/>
        </w:rPr>
        <w:t>.</w:t>
      </w:r>
    </w:p>
    <w:p w14:paraId="0D41D16F" w14:textId="77777777" w:rsidR="001D1847" w:rsidRDefault="005E755D" w:rsidP="00A30101">
      <w:pPr>
        <w:pStyle w:val="Lijstalinea"/>
        <w:numPr>
          <w:ilvl w:val="0"/>
          <w:numId w:val="71"/>
        </w:numPr>
        <w:tabs>
          <w:tab w:val="clear" w:pos="1440"/>
          <w:tab w:val="left" w:pos="90"/>
          <w:tab w:val="num" w:pos="1134"/>
        </w:tabs>
        <w:spacing w:before="0" w:after="0" w:line="240" w:lineRule="auto"/>
        <w:ind w:left="284" w:hanging="284"/>
        <w:rPr>
          <w:rFonts w:ascii="Calibri" w:eastAsiaTheme="minorEastAsia" w:hAnsi="Calibri" w:cs="Arial"/>
          <w:sz w:val="22"/>
          <w:szCs w:val="22"/>
          <w:lang w:val="nl-NL" w:eastAsia="nl-NL"/>
        </w:rPr>
      </w:pPr>
      <w:r w:rsidRPr="00A06497">
        <w:rPr>
          <w:rFonts w:ascii="Calibri" w:eastAsiaTheme="minorEastAsia" w:hAnsi="Calibri" w:cs="Arial"/>
          <w:sz w:val="22"/>
          <w:szCs w:val="22"/>
          <w:lang w:val="nl-NL" w:eastAsia="nl-NL"/>
        </w:rPr>
        <w:t xml:space="preserve">Het bevoegd gezag verschaft de </w:t>
      </w:r>
      <w:r w:rsidR="00CE472D" w:rsidRPr="00A06497">
        <w:rPr>
          <w:rFonts w:ascii="Calibri" w:eastAsiaTheme="minorEastAsia" w:hAnsi="Calibri" w:cs="Arial"/>
          <w:sz w:val="22"/>
          <w:szCs w:val="22"/>
          <w:lang w:val="nl-NL" w:eastAsia="nl-NL"/>
        </w:rPr>
        <w:t>G</w:t>
      </w:r>
      <w:r w:rsidRPr="00A06497">
        <w:rPr>
          <w:rFonts w:ascii="Calibri" w:eastAsiaTheme="minorEastAsia" w:hAnsi="Calibri" w:cs="Arial"/>
          <w:sz w:val="22"/>
          <w:szCs w:val="22"/>
          <w:lang w:val="nl-NL" w:eastAsia="nl-NL"/>
        </w:rPr>
        <w:t xml:space="preserve">MR de informatie op de volgende wijze: </w:t>
      </w:r>
      <w:r w:rsidR="00CE472D" w:rsidRPr="00A06497">
        <w:rPr>
          <w:rFonts w:ascii="Calibri" w:eastAsiaTheme="minorEastAsia" w:hAnsi="Calibri" w:cs="Arial"/>
          <w:color w:val="FF0000"/>
          <w:sz w:val="22"/>
          <w:szCs w:val="22"/>
          <w:lang w:val="nl-NL" w:eastAsia="nl-NL"/>
        </w:rPr>
        <w:t>[</w:t>
      </w:r>
      <w:r w:rsidRPr="00A06497">
        <w:rPr>
          <w:rFonts w:ascii="Calibri" w:eastAsiaTheme="minorEastAsia" w:hAnsi="Calibri" w:cs="Arial"/>
          <w:color w:val="FF0000"/>
          <w:sz w:val="22"/>
          <w:szCs w:val="22"/>
          <w:lang w:val="nl-NL" w:eastAsia="nl-NL"/>
        </w:rPr>
        <w:t>u geeft hierbij uw eigen invulling</w:t>
      </w:r>
      <w:r w:rsidR="001406EE">
        <w:rPr>
          <w:rFonts w:ascii="Calibri" w:eastAsiaTheme="minorEastAsia" w:hAnsi="Calibri" w:cs="Arial"/>
          <w:sz w:val="22"/>
          <w:szCs w:val="22"/>
          <w:lang w:val="nl-NL" w:eastAsia="nl-NL"/>
        </w:rPr>
        <w:t>,</w:t>
      </w:r>
      <w:r w:rsidR="00A06497" w:rsidRPr="00A06497">
        <w:rPr>
          <w:rFonts w:ascii="Calibri" w:eastAsiaTheme="minorEastAsia" w:hAnsi="Calibri" w:cs="Arial"/>
          <w:color w:val="FF0000"/>
          <w:sz w:val="22"/>
          <w:szCs w:val="22"/>
          <w:lang w:val="nl-NL" w:eastAsia="nl-NL"/>
        </w:rPr>
        <w:t xml:space="preserve"> digitaal en/of schriftelijk]</w:t>
      </w:r>
      <w:r w:rsidR="00A06497" w:rsidRPr="00A06497">
        <w:rPr>
          <w:rFonts w:ascii="Calibri" w:eastAsiaTheme="minorEastAsia" w:hAnsi="Calibri" w:cs="Arial"/>
          <w:sz w:val="22"/>
          <w:szCs w:val="22"/>
          <w:lang w:val="nl-NL" w:eastAsia="nl-NL"/>
        </w:rPr>
        <w:t>.</w:t>
      </w:r>
    </w:p>
    <w:p w14:paraId="7BF2E8A5" w14:textId="77777777" w:rsidR="00A30101" w:rsidRDefault="00A06497" w:rsidP="00A30101">
      <w:pPr>
        <w:pStyle w:val="Lijstalinea"/>
        <w:numPr>
          <w:ilvl w:val="0"/>
          <w:numId w:val="71"/>
        </w:numPr>
        <w:tabs>
          <w:tab w:val="clear" w:pos="1440"/>
          <w:tab w:val="left" w:pos="90"/>
          <w:tab w:val="num" w:pos="1134"/>
        </w:tabs>
        <w:spacing w:before="0" w:after="0" w:line="240" w:lineRule="auto"/>
        <w:ind w:left="284" w:hanging="284"/>
        <w:rPr>
          <w:rFonts w:ascii="Calibri" w:eastAsiaTheme="minorEastAsia" w:hAnsi="Calibri" w:cs="Arial"/>
          <w:sz w:val="22"/>
          <w:szCs w:val="22"/>
          <w:lang w:val="nl-NL" w:eastAsia="nl-NL"/>
        </w:rPr>
      </w:pPr>
      <w:r w:rsidRPr="001D1847">
        <w:rPr>
          <w:rFonts w:ascii="Calibri" w:eastAsiaTheme="minorEastAsia" w:hAnsi="Calibri" w:cs="Arial"/>
          <w:sz w:val="22"/>
          <w:szCs w:val="22"/>
          <w:lang w:val="nl-NL" w:eastAsia="nl-NL"/>
        </w:rPr>
        <w:t>Alle verkregen informatie is in principe openbaar.</w:t>
      </w:r>
    </w:p>
    <w:p w14:paraId="51459785" w14:textId="2BDDEDA7" w:rsidR="001D1847" w:rsidRPr="001D1847" w:rsidRDefault="006B54FF" w:rsidP="00A30101">
      <w:pPr>
        <w:pStyle w:val="Lijstalinea"/>
        <w:numPr>
          <w:ilvl w:val="0"/>
          <w:numId w:val="71"/>
        </w:numPr>
        <w:tabs>
          <w:tab w:val="clear" w:pos="1440"/>
          <w:tab w:val="left" w:pos="90"/>
          <w:tab w:val="num" w:pos="1134"/>
        </w:tabs>
        <w:spacing w:before="0" w:after="0" w:line="240" w:lineRule="auto"/>
        <w:ind w:left="284" w:hanging="284"/>
        <w:rPr>
          <w:rFonts w:ascii="Calibri" w:eastAsiaTheme="minorEastAsia" w:hAnsi="Calibri" w:cs="Arial"/>
          <w:sz w:val="22"/>
          <w:szCs w:val="22"/>
          <w:lang w:val="nl-NL" w:eastAsia="nl-NL"/>
        </w:rPr>
      </w:pPr>
      <w:r w:rsidRPr="001D1847">
        <w:rPr>
          <w:rFonts w:ascii="Calibri" w:hAnsi="Calibri" w:cs="Arial"/>
          <w:sz w:val="22"/>
          <w:szCs w:val="22"/>
          <w:lang w:val="nl-NL"/>
        </w:rPr>
        <w:t>Indien het bevoegd gezag een voorstel voor instemming voorlegt aan een geleding van de</w:t>
      </w:r>
      <w:r w:rsidR="00E66555" w:rsidRPr="001D1847">
        <w:rPr>
          <w:rFonts w:ascii="Calibri" w:hAnsi="Calibri" w:cs="Arial"/>
          <w:sz w:val="22"/>
          <w:szCs w:val="22"/>
          <w:lang w:val="nl-NL"/>
        </w:rPr>
        <w:t xml:space="preserve"> GMR</w:t>
      </w:r>
      <w:r w:rsidR="00F56A1C" w:rsidRPr="001D1847">
        <w:rPr>
          <w:rFonts w:ascii="Calibri" w:hAnsi="Calibri" w:cs="Arial"/>
          <w:sz w:val="22"/>
          <w:szCs w:val="22"/>
          <w:lang w:val="nl-NL"/>
        </w:rPr>
        <w:t xml:space="preserve">, biedt het bevoegd gezag </w:t>
      </w:r>
      <w:r w:rsidRPr="001D1847">
        <w:rPr>
          <w:rFonts w:ascii="Calibri" w:hAnsi="Calibri" w:cs="Arial"/>
          <w:sz w:val="22"/>
          <w:szCs w:val="22"/>
          <w:lang w:val="nl-NL"/>
        </w:rPr>
        <w:t>dat voorstel gelijktijdig</w:t>
      </w:r>
      <w:r w:rsidR="00F56A1C" w:rsidRPr="001D1847">
        <w:rPr>
          <w:rFonts w:ascii="Calibri" w:hAnsi="Calibri" w:cs="Arial"/>
          <w:sz w:val="22"/>
          <w:szCs w:val="22"/>
          <w:lang w:val="nl-NL"/>
        </w:rPr>
        <w:t xml:space="preserve"> aan</w:t>
      </w:r>
      <w:r w:rsidRPr="001D1847">
        <w:rPr>
          <w:rFonts w:ascii="Calibri" w:hAnsi="Calibri" w:cs="Arial"/>
          <w:sz w:val="22"/>
          <w:szCs w:val="22"/>
          <w:lang w:val="nl-NL"/>
        </w:rPr>
        <w:t xml:space="preserve"> ter kennisneming aan de andere geleding van de</w:t>
      </w:r>
      <w:r w:rsidR="00E66555" w:rsidRPr="001D1847">
        <w:rPr>
          <w:rFonts w:ascii="Calibri" w:hAnsi="Calibri" w:cs="Arial"/>
          <w:sz w:val="22"/>
          <w:szCs w:val="22"/>
          <w:lang w:val="nl-NL"/>
        </w:rPr>
        <w:t xml:space="preserve"> GMR</w:t>
      </w:r>
      <w:r w:rsidRPr="001D1847">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2ABFE4DB" w14:textId="26D41E77" w:rsidR="00BA35AC" w:rsidRPr="00A30101" w:rsidRDefault="00BA35AC" w:rsidP="00A30101">
      <w:pPr>
        <w:pStyle w:val="Lijstalinea"/>
        <w:numPr>
          <w:ilvl w:val="0"/>
          <w:numId w:val="71"/>
        </w:numPr>
        <w:tabs>
          <w:tab w:val="clear" w:pos="1440"/>
          <w:tab w:val="left" w:pos="90"/>
          <w:tab w:val="num" w:pos="1134"/>
        </w:tabs>
        <w:spacing w:before="0" w:after="0" w:line="240" w:lineRule="auto"/>
        <w:ind w:left="284" w:hanging="284"/>
        <w:rPr>
          <w:rFonts w:ascii="Calibri" w:eastAsiaTheme="minorEastAsia" w:hAnsi="Calibri" w:cs="Arial"/>
          <w:sz w:val="22"/>
          <w:szCs w:val="22"/>
          <w:lang w:val="nl-NL" w:eastAsia="nl-NL"/>
        </w:rPr>
      </w:pPr>
      <w:r w:rsidRPr="00A30101">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A6442C">
        <w:rPr>
          <w:rFonts w:ascii="Calibri" w:eastAsiaTheme="minorEastAsia" w:hAnsi="Calibri" w:cs="Arial"/>
          <w:sz w:val="22"/>
          <w:szCs w:val="22"/>
          <w:lang w:val="nl-NL" w:eastAsia="nl-NL"/>
        </w:rPr>
        <w:t>zijn/</w:t>
      </w:r>
      <w:r w:rsidRPr="00A30101">
        <w:rPr>
          <w:rFonts w:ascii="Calibri" w:eastAsiaTheme="minorEastAsia" w:hAnsi="Calibri" w:cs="Arial"/>
          <w:sz w:val="22"/>
          <w:szCs w:val="22"/>
          <w:lang w:val="nl-NL" w:eastAsia="nl-NL"/>
        </w:rPr>
        <w:t>haar instemmings- of adviesbevoegdheid.</w:t>
      </w:r>
    </w:p>
    <w:p w14:paraId="1766C2F0" w14:textId="77777777" w:rsidR="006C6FA6" w:rsidRPr="00E944A5" w:rsidRDefault="006C6FA6" w:rsidP="006C6FA6">
      <w:pPr>
        <w:pStyle w:val="Geenafstand1"/>
        <w:rPr>
          <w:rFonts w:ascii="Calibri" w:hAnsi="Calibri" w:cs="Arial"/>
          <w:sz w:val="22"/>
          <w:szCs w:val="22"/>
          <w:lang w:val="nl-NL"/>
        </w:rPr>
      </w:pPr>
    </w:p>
    <w:p w14:paraId="37AE8A87" w14:textId="48480A44"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2</w:t>
      </w:r>
      <w:r w:rsidR="005D3BCF">
        <w:rPr>
          <w:rFonts w:ascii="Calibri" w:hAnsi="Calibri" w:cs="Arial"/>
          <w:b/>
          <w:sz w:val="22"/>
          <w:szCs w:val="22"/>
          <w:lang w:val="nl-NL"/>
        </w:rPr>
        <w:t>3</w:t>
      </w:r>
      <w:r w:rsidRPr="00E944A5">
        <w:rPr>
          <w:rFonts w:ascii="Calibri" w:hAnsi="Calibri" w:cs="Arial"/>
          <w:b/>
          <w:sz w:val="22"/>
          <w:szCs w:val="22"/>
          <w:lang w:val="nl-NL"/>
        </w:rPr>
        <w:tab/>
        <w:t>Jaarverslag</w:t>
      </w:r>
    </w:p>
    <w:p w14:paraId="3E052221" w14:textId="77777777" w:rsidR="006B54FF" w:rsidRPr="00E944A5" w:rsidRDefault="006B54FF" w:rsidP="00E944A5">
      <w:pPr>
        <w:pStyle w:val="Geenafstand1"/>
        <w:numPr>
          <w:ilvl w:val="0"/>
          <w:numId w:val="18"/>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stelt jaarlijks een verslag van zijn werkzaamheden in het afgelopen jaar vast en maakt dit bekend aan alle betrokkenen.</w:t>
      </w:r>
      <w:r w:rsidR="00E66555" w:rsidRPr="00E944A5">
        <w:rPr>
          <w:rFonts w:ascii="Calibri" w:hAnsi="Calibri" w:cs="Arial"/>
          <w:sz w:val="22"/>
          <w:szCs w:val="22"/>
          <w:lang w:val="nl-NL"/>
        </w:rPr>
        <w:t xml:space="preserve"> </w:t>
      </w:r>
    </w:p>
    <w:p w14:paraId="65FB1198" w14:textId="77777777" w:rsidR="006B54FF" w:rsidRPr="00E944A5" w:rsidRDefault="006B54FF" w:rsidP="00E944A5">
      <w:pPr>
        <w:pStyle w:val="Geenafstand1"/>
        <w:numPr>
          <w:ilvl w:val="0"/>
          <w:numId w:val="18"/>
        </w:numPr>
        <w:ind w:left="284" w:hanging="284"/>
        <w:rPr>
          <w:rFonts w:ascii="Calibri" w:hAnsi="Calibri" w:cs="Arial"/>
          <w:sz w:val="22"/>
          <w:szCs w:val="22"/>
          <w:lang w:val="nl-NL"/>
        </w:rPr>
      </w:pPr>
      <w:r w:rsidRPr="00E944A5">
        <w:rPr>
          <w:rFonts w:ascii="Calibri" w:hAnsi="Calibri" w:cs="Arial"/>
          <w:sz w:val="22"/>
          <w:szCs w:val="22"/>
          <w:lang w:val="nl-NL"/>
        </w:rPr>
        <w:lastRenderedPageBreak/>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draagt er zorg voor dat het verslag ten behoeve van belangstellenden op een algemeen toegankelijke plaats op de scholen ter inzage wordt gelegd.</w:t>
      </w:r>
    </w:p>
    <w:p w14:paraId="6BDEEA9A" w14:textId="77777777" w:rsidR="006B54FF" w:rsidRPr="00E944A5" w:rsidRDefault="006B54FF" w:rsidP="00E66555">
      <w:pPr>
        <w:pStyle w:val="Geenafstand1"/>
        <w:rPr>
          <w:rFonts w:ascii="Calibri" w:hAnsi="Calibri" w:cs="Arial"/>
          <w:b/>
          <w:sz w:val="22"/>
          <w:szCs w:val="22"/>
          <w:lang w:val="nl-NL"/>
        </w:rPr>
      </w:pPr>
    </w:p>
    <w:p w14:paraId="61DB15D9" w14:textId="7733E8B5" w:rsidR="006B54FF" w:rsidRPr="00E944A5" w:rsidRDefault="006B54FF" w:rsidP="00E66555">
      <w:pPr>
        <w:pStyle w:val="Geenafstand1"/>
        <w:rPr>
          <w:rFonts w:ascii="Calibri" w:hAnsi="Calibri" w:cs="Arial"/>
          <w:b/>
          <w:bCs/>
          <w:sz w:val="22"/>
          <w:szCs w:val="22"/>
          <w:lang w:val="nl-NL"/>
        </w:rPr>
      </w:pPr>
      <w:r w:rsidRPr="00E944A5">
        <w:rPr>
          <w:rFonts w:ascii="Calibri" w:hAnsi="Calibri" w:cs="Arial"/>
          <w:b/>
          <w:sz w:val="22"/>
          <w:szCs w:val="22"/>
          <w:lang w:val="nl-NL"/>
        </w:rPr>
        <w:t>Artikel 2</w:t>
      </w:r>
      <w:r w:rsidR="005D3BCF">
        <w:rPr>
          <w:rFonts w:ascii="Calibri" w:hAnsi="Calibri" w:cs="Arial"/>
          <w:b/>
          <w:sz w:val="22"/>
          <w:szCs w:val="22"/>
          <w:lang w:val="nl-NL"/>
        </w:rPr>
        <w:t>4</w:t>
      </w:r>
      <w:r w:rsidRPr="00E944A5">
        <w:rPr>
          <w:rFonts w:ascii="Calibri" w:hAnsi="Calibri" w:cs="Arial"/>
          <w:b/>
          <w:sz w:val="22"/>
          <w:szCs w:val="22"/>
          <w:lang w:val="nl-NL"/>
        </w:rPr>
        <w:tab/>
      </w:r>
      <w:r w:rsidRPr="00E944A5">
        <w:rPr>
          <w:rFonts w:ascii="Calibri" w:hAnsi="Calibri" w:cs="Arial"/>
          <w:b/>
          <w:bCs/>
          <w:sz w:val="22"/>
          <w:szCs w:val="22"/>
          <w:lang w:val="nl-NL"/>
        </w:rPr>
        <w:t>Openbaarheid en geheimhouding</w:t>
      </w:r>
    </w:p>
    <w:p w14:paraId="2CE20212" w14:textId="77777777" w:rsidR="006B54FF" w:rsidRDefault="006B54FF" w:rsidP="00E944A5">
      <w:pPr>
        <w:pStyle w:val="Geenafstand1"/>
        <w:numPr>
          <w:ilvl w:val="0"/>
          <w:numId w:val="19"/>
        </w:numPr>
        <w:ind w:left="284" w:hanging="284"/>
        <w:rPr>
          <w:rFonts w:ascii="Calibri" w:hAnsi="Calibri" w:cs="Arial"/>
          <w:sz w:val="22"/>
          <w:szCs w:val="22"/>
          <w:lang w:val="nl-NL"/>
        </w:rPr>
      </w:pPr>
      <w:r w:rsidRPr="00E944A5">
        <w:rPr>
          <w:rFonts w:ascii="Calibri" w:hAnsi="Calibri" w:cs="Arial"/>
          <w:sz w:val="22"/>
          <w:szCs w:val="22"/>
          <w:lang w:val="nl-NL"/>
        </w:rPr>
        <w:t>De vergadering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is openbaar, tenzij over individuele personen wordt gesproken of de aard van een te behandelen zaak naar het oordeel van een derde van de leden zich daartegen verzet. </w:t>
      </w:r>
    </w:p>
    <w:p w14:paraId="75763704" w14:textId="77777777" w:rsidR="006B54FF" w:rsidRPr="00E944A5" w:rsidRDefault="006B54FF" w:rsidP="00E944A5">
      <w:pPr>
        <w:pStyle w:val="Geenafstand1"/>
        <w:numPr>
          <w:ilvl w:val="0"/>
          <w:numId w:val="19"/>
        </w:numPr>
        <w:ind w:left="284" w:hanging="284"/>
        <w:rPr>
          <w:rFonts w:ascii="Calibri" w:hAnsi="Calibri" w:cs="Arial"/>
          <w:sz w:val="22"/>
          <w:szCs w:val="22"/>
          <w:lang w:val="nl-NL"/>
        </w:rPr>
      </w:pPr>
      <w:r w:rsidRPr="00E944A5">
        <w:rPr>
          <w:rFonts w:ascii="Calibri" w:hAnsi="Calibri" w:cs="Arial"/>
          <w:sz w:val="22"/>
          <w:szCs w:val="22"/>
          <w:lang w:val="nl-NL"/>
        </w:rPr>
        <w:t>Indien bij een vergadering of een onderdeel daarvan een persoonlijk belang van een van 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in het geding is, kan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besluiten dat het betrokken lid aan die vergadering of dat onderdeel daarvan niet deelneemt.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besluit dan tegelijkertijd dat de behandeling van de desbetreffende aangelegenheid in een besloten vergadering plaatsvindt.</w:t>
      </w:r>
    </w:p>
    <w:p w14:paraId="5329836C" w14:textId="77777777" w:rsidR="006B54FF" w:rsidRPr="00E944A5" w:rsidRDefault="006B54FF" w:rsidP="00E944A5">
      <w:pPr>
        <w:pStyle w:val="Geenafstand1"/>
        <w:numPr>
          <w:ilvl w:val="0"/>
          <w:numId w:val="19"/>
        </w:numPr>
        <w:ind w:left="284" w:hanging="284"/>
        <w:rPr>
          <w:rFonts w:ascii="Calibri" w:hAnsi="Calibri" w:cs="Arial"/>
          <w:sz w:val="22"/>
          <w:szCs w:val="22"/>
          <w:lang w:val="nl-NL"/>
        </w:rPr>
      </w:pPr>
      <w:r w:rsidRPr="00E944A5">
        <w:rPr>
          <w:rFonts w:ascii="Calibri" w:hAnsi="Calibri" w:cs="Arial"/>
          <w:sz w:val="22"/>
          <w:szCs w:val="22"/>
          <w:lang w:val="nl-NL"/>
        </w:rPr>
        <w:t>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zijn verplicht tot geheimhouding van alle zaken die zij in hun hoedanigheid vernemen, ten aanzien waarvan het bevoegd gezag dan wel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AA3A085" w14:textId="77777777" w:rsidR="006B54FF" w:rsidRPr="00E944A5" w:rsidRDefault="006B54FF" w:rsidP="00E944A5">
      <w:pPr>
        <w:pStyle w:val="Geenafstand1"/>
        <w:numPr>
          <w:ilvl w:val="0"/>
          <w:numId w:val="19"/>
        </w:numPr>
        <w:ind w:left="284" w:hanging="284"/>
        <w:rPr>
          <w:rFonts w:ascii="Calibri" w:hAnsi="Calibri" w:cs="Arial"/>
          <w:sz w:val="22"/>
          <w:szCs w:val="22"/>
          <w:lang w:val="nl-NL"/>
        </w:rPr>
      </w:pPr>
      <w:r w:rsidRPr="00E944A5">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725209CC" w14:textId="77777777" w:rsidR="006B54FF" w:rsidRPr="00E944A5" w:rsidRDefault="006B54FF" w:rsidP="00E944A5">
      <w:pPr>
        <w:pStyle w:val="Geenafstand1"/>
        <w:numPr>
          <w:ilvl w:val="0"/>
          <w:numId w:val="19"/>
        </w:numPr>
        <w:ind w:left="284" w:hanging="284"/>
        <w:rPr>
          <w:rFonts w:ascii="Calibri" w:hAnsi="Calibri" w:cs="Arial"/>
          <w:sz w:val="22"/>
          <w:szCs w:val="22"/>
          <w:lang w:val="nl-NL"/>
        </w:rPr>
      </w:pPr>
      <w:r w:rsidRPr="00E944A5">
        <w:rPr>
          <w:rFonts w:ascii="Calibri" w:hAnsi="Calibri" w:cs="Arial"/>
          <w:sz w:val="22"/>
          <w:szCs w:val="22"/>
          <w:lang w:val="nl-NL"/>
        </w:rPr>
        <w:t xml:space="preserve">De plicht tot geheimhouding vervalt niet door beëindiging van het lidmaatschap van de </w:t>
      </w:r>
      <w:r w:rsidR="00F56CF9" w:rsidRPr="00E944A5">
        <w:rPr>
          <w:rFonts w:ascii="Calibri" w:hAnsi="Calibri" w:cs="Arial"/>
          <w:sz w:val="22"/>
          <w:szCs w:val="22"/>
          <w:lang w:val="nl-NL"/>
        </w:rPr>
        <w:t>GMR</w:t>
      </w:r>
      <w:r w:rsidRPr="00E944A5">
        <w:rPr>
          <w:rFonts w:ascii="Calibri" w:hAnsi="Calibri" w:cs="Arial"/>
          <w:sz w:val="22"/>
          <w:szCs w:val="22"/>
          <w:lang w:val="nl-NL"/>
        </w:rPr>
        <w:t>, noch door beëindiging van de band van de betrokkene met de school.</w:t>
      </w:r>
    </w:p>
    <w:p w14:paraId="504EBE23" w14:textId="77777777" w:rsidR="006B54FF" w:rsidRPr="00E944A5" w:rsidRDefault="006B54FF" w:rsidP="00E66555">
      <w:pPr>
        <w:pStyle w:val="Geenafstand1"/>
        <w:rPr>
          <w:rFonts w:ascii="Calibri" w:hAnsi="Calibri" w:cs="Arial"/>
          <w:sz w:val="22"/>
          <w:szCs w:val="22"/>
          <w:lang w:val="nl-NL"/>
        </w:rPr>
      </w:pPr>
    </w:p>
    <w:p w14:paraId="77E11542" w14:textId="06E68F00" w:rsidR="006B54FF" w:rsidRPr="00E944A5" w:rsidRDefault="006B54FF" w:rsidP="00E66555">
      <w:pPr>
        <w:pStyle w:val="Geenafstand1"/>
        <w:rPr>
          <w:rFonts w:ascii="Calibri" w:hAnsi="Calibri" w:cs="Arial"/>
          <w:b/>
          <w:sz w:val="22"/>
          <w:szCs w:val="22"/>
          <w:lang w:val="nl-NL"/>
        </w:rPr>
      </w:pPr>
      <w:r w:rsidRPr="00E944A5">
        <w:rPr>
          <w:rFonts w:ascii="Calibri" w:hAnsi="Calibri" w:cs="Arial"/>
          <w:b/>
          <w:i/>
          <w:sz w:val="22"/>
          <w:szCs w:val="22"/>
          <w:lang w:val="nl-NL"/>
        </w:rPr>
        <w:t>Paragraaf 5</w:t>
      </w:r>
      <w:r w:rsidRPr="00E944A5">
        <w:rPr>
          <w:rFonts w:ascii="Calibri" w:hAnsi="Calibri" w:cs="Arial"/>
          <w:b/>
          <w:i/>
          <w:sz w:val="22"/>
          <w:szCs w:val="22"/>
          <w:lang w:val="nl-NL"/>
        </w:rPr>
        <w:tab/>
      </w:r>
      <w:r w:rsidRPr="00E944A5">
        <w:rPr>
          <w:rFonts w:ascii="Calibri" w:hAnsi="Calibri" w:cs="Arial"/>
          <w:b/>
          <w:bCs/>
          <w:i/>
          <w:iCs/>
          <w:sz w:val="22"/>
          <w:szCs w:val="22"/>
          <w:lang w:val="nl-NL"/>
        </w:rPr>
        <w:t>Bijzondere bevoegdheden</w:t>
      </w:r>
      <w:r w:rsidR="00E66555" w:rsidRPr="00E944A5">
        <w:rPr>
          <w:rFonts w:ascii="Calibri" w:hAnsi="Calibri" w:cs="Arial"/>
          <w:b/>
          <w:bCs/>
          <w:i/>
          <w:iCs/>
          <w:sz w:val="22"/>
          <w:szCs w:val="22"/>
          <w:lang w:val="nl-NL"/>
        </w:rPr>
        <w:t xml:space="preserve"> </w:t>
      </w:r>
      <w:r w:rsidR="008C2A77" w:rsidRPr="00E944A5">
        <w:rPr>
          <w:rFonts w:ascii="Calibri" w:hAnsi="Calibri" w:cs="Arial"/>
          <w:b/>
          <w:bCs/>
          <w:i/>
          <w:iCs/>
          <w:sz w:val="22"/>
          <w:szCs w:val="22"/>
          <w:lang w:val="nl-NL"/>
        </w:rPr>
        <w:t>G</w:t>
      </w:r>
      <w:r w:rsidR="00E66555" w:rsidRPr="00E944A5">
        <w:rPr>
          <w:rFonts w:ascii="Calibri" w:hAnsi="Calibri" w:cs="Arial"/>
          <w:b/>
          <w:bCs/>
          <w:i/>
          <w:iCs/>
          <w:sz w:val="22"/>
          <w:szCs w:val="22"/>
          <w:lang w:val="nl-NL"/>
        </w:rPr>
        <w:t>MR</w:t>
      </w:r>
      <w:r w:rsidRPr="00E944A5">
        <w:rPr>
          <w:rFonts w:ascii="Calibri" w:hAnsi="Calibri" w:cs="Arial"/>
          <w:b/>
          <w:sz w:val="22"/>
          <w:szCs w:val="22"/>
          <w:lang w:val="nl-NL"/>
        </w:rPr>
        <w:t xml:space="preserve"> </w:t>
      </w:r>
      <w:r w:rsidR="007452E0">
        <w:rPr>
          <w:rStyle w:val="Voetnootmarkering"/>
          <w:rFonts w:ascii="Calibri" w:hAnsi="Calibri"/>
          <w:b/>
          <w:sz w:val="22"/>
          <w:szCs w:val="22"/>
          <w:lang w:val="nl-NL"/>
        </w:rPr>
        <w:footnoteReference w:id="8"/>
      </w:r>
    </w:p>
    <w:p w14:paraId="10F98F4C" w14:textId="77777777" w:rsidR="006B54FF" w:rsidRPr="00E944A5" w:rsidRDefault="006B54FF" w:rsidP="00E66555">
      <w:pPr>
        <w:pStyle w:val="Geenafstand1"/>
        <w:rPr>
          <w:rFonts w:ascii="Calibri" w:hAnsi="Calibri" w:cs="Arial"/>
          <w:sz w:val="22"/>
          <w:szCs w:val="22"/>
          <w:lang w:val="nl-NL"/>
        </w:rPr>
      </w:pPr>
    </w:p>
    <w:p w14:paraId="50FB1613" w14:textId="4F1DF71D"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t>Artikel 2</w:t>
      </w:r>
      <w:r w:rsidR="005D3BCF">
        <w:rPr>
          <w:rFonts w:ascii="Calibri" w:hAnsi="Calibri" w:cs="Arial"/>
          <w:b/>
          <w:sz w:val="22"/>
          <w:szCs w:val="22"/>
          <w:lang w:val="nl-NL"/>
        </w:rPr>
        <w:t>5</w:t>
      </w:r>
      <w:r w:rsidRPr="00E944A5">
        <w:rPr>
          <w:rFonts w:ascii="Calibri" w:hAnsi="Calibri" w:cs="Arial"/>
          <w:b/>
          <w:sz w:val="22"/>
          <w:szCs w:val="22"/>
          <w:lang w:val="nl-NL"/>
        </w:rPr>
        <w:tab/>
        <w:t>Instemmingsbevoegdheid</w:t>
      </w:r>
      <w:r w:rsidR="00E66555" w:rsidRPr="00E944A5">
        <w:rPr>
          <w:rFonts w:ascii="Calibri" w:hAnsi="Calibri" w:cs="Arial"/>
          <w:b/>
          <w:sz w:val="22"/>
          <w:szCs w:val="22"/>
          <w:lang w:val="nl-NL"/>
        </w:rPr>
        <w:t xml:space="preserve"> GMR</w:t>
      </w:r>
      <w:r w:rsidRPr="00E944A5">
        <w:rPr>
          <w:rFonts w:ascii="Calibri" w:hAnsi="Calibri" w:cs="Arial"/>
          <w:sz w:val="22"/>
          <w:szCs w:val="22"/>
          <w:lang w:val="nl-NL"/>
        </w:rPr>
        <w:br/>
        <w:t>Het bevoegd gezag behoeft de voorafgaande instemming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voor </w:t>
      </w:r>
      <w:r w:rsidR="00F56CF9" w:rsidRPr="00E944A5">
        <w:rPr>
          <w:rFonts w:ascii="Calibri" w:hAnsi="Calibri" w:cs="Arial"/>
          <w:sz w:val="22"/>
          <w:szCs w:val="22"/>
          <w:lang w:val="nl-NL"/>
        </w:rPr>
        <w:t>elk</w:t>
      </w:r>
      <w:r w:rsidRPr="00E944A5">
        <w:rPr>
          <w:rFonts w:ascii="Calibri" w:hAnsi="Calibri" w:cs="Arial"/>
          <w:sz w:val="22"/>
          <w:szCs w:val="22"/>
          <w:lang w:val="nl-NL"/>
        </w:rPr>
        <w:t xml:space="preserve"> door he</w:t>
      </w:r>
      <w:r w:rsidR="00F56CF9" w:rsidRPr="00E944A5">
        <w:rPr>
          <w:rFonts w:ascii="Calibri" w:hAnsi="Calibri" w:cs="Arial"/>
          <w:sz w:val="22"/>
          <w:szCs w:val="22"/>
          <w:lang w:val="nl-NL"/>
        </w:rPr>
        <w:t>t bevoegd gezag te nemen besluit</w:t>
      </w:r>
      <w:r w:rsidR="00780DE6" w:rsidRPr="00E944A5">
        <w:rPr>
          <w:rFonts w:ascii="Calibri" w:hAnsi="Calibri" w:cs="Arial"/>
          <w:sz w:val="22"/>
          <w:szCs w:val="22"/>
          <w:lang w:val="nl-NL"/>
        </w:rPr>
        <w:t xml:space="preserve"> dat</w:t>
      </w:r>
      <w:r w:rsidRPr="00E944A5">
        <w:rPr>
          <w:rFonts w:ascii="Calibri" w:hAnsi="Calibri" w:cs="Arial"/>
          <w:sz w:val="22"/>
          <w:szCs w:val="22"/>
          <w:lang w:val="nl-NL"/>
        </w:rPr>
        <w:t xml:space="preserve"> v</w:t>
      </w:r>
      <w:r w:rsidR="00780DE6" w:rsidRPr="00E944A5">
        <w:rPr>
          <w:rFonts w:ascii="Calibri" w:hAnsi="Calibri" w:cs="Arial"/>
          <w:sz w:val="22"/>
          <w:szCs w:val="22"/>
          <w:lang w:val="nl-NL"/>
        </w:rPr>
        <w:t>an gemeenschappelijk belang is</w:t>
      </w:r>
      <w:r w:rsidRPr="00E944A5">
        <w:rPr>
          <w:rFonts w:ascii="Calibri" w:hAnsi="Calibri" w:cs="Arial"/>
          <w:sz w:val="22"/>
          <w:szCs w:val="22"/>
          <w:lang w:val="nl-NL"/>
        </w:rPr>
        <w:t xml:space="preserve"> voor alle scholen of voor de meerderheid van de scholen met betrekking tot:</w:t>
      </w:r>
    </w:p>
    <w:p w14:paraId="4B8AAAF9" w14:textId="77777777"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verandering van de onderwijskundige doelstellingen van de school;</w:t>
      </w:r>
    </w:p>
    <w:p w14:paraId="21CDE4A8" w14:textId="4B9DE97A"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schoolplan dan wel het leerplan;</w:t>
      </w:r>
    </w:p>
    <w:p w14:paraId="72C9BE78" w14:textId="77777777"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schoolreglement;</w:t>
      </w:r>
    </w:p>
    <w:p w14:paraId="409CFFB3" w14:textId="77777777"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het verrichten door ouders van ondersteunende werkzaamheden ten behoeve van de school en het onderwijs;</w:t>
      </w:r>
    </w:p>
    <w:p w14:paraId="620A447A" w14:textId="77777777"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vaststelling of wijziging van regels op</w:t>
      </w:r>
      <w:r w:rsidR="00E66555" w:rsidRPr="00E944A5">
        <w:rPr>
          <w:rFonts w:ascii="Calibri" w:hAnsi="Calibri" w:cs="Arial"/>
          <w:sz w:val="22"/>
          <w:szCs w:val="22"/>
          <w:lang w:val="nl-NL"/>
        </w:rPr>
        <w:t xml:space="preserve"> </w:t>
      </w:r>
      <w:r w:rsidRPr="00E944A5">
        <w:rPr>
          <w:rFonts w:ascii="Calibri" w:hAnsi="Calibri" w:cs="Arial"/>
          <w:sz w:val="22"/>
          <w:szCs w:val="22"/>
          <w:lang w:val="nl-NL"/>
        </w:rPr>
        <w:t>het gebied van het veiligheids-, het gezondheids- en welzijnsbeleid, voor zover niet behorend tot de bevoegdheid van</w:t>
      </w:r>
      <w:r w:rsidR="00E66555" w:rsidRPr="00E944A5">
        <w:rPr>
          <w:rFonts w:ascii="Calibri" w:hAnsi="Calibri" w:cs="Arial"/>
          <w:sz w:val="22"/>
          <w:szCs w:val="22"/>
          <w:lang w:val="nl-NL"/>
        </w:rPr>
        <w:t xml:space="preserve"> </w:t>
      </w:r>
      <w:r w:rsidRPr="00E944A5">
        <w:rPr>
          <w:rFonts w:ascii="Calibri" w:hAnsi="Calibri" w:cs="Arial"/>
          <w:sz w:val="22"/>
          <w:szCs w:val="22"/>
          <w:lang w:val="nl-NL"/>
        </w:rPr>
        <w:t>de personeelsgeleding;</w:t>
      </w:r>
    </w:p>
    <w:p w14:paraId="3EF1DCFA" w14:textId="24E72DB1"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de aanvaarding van materiële bijdragen of geldelijke bijdragen anders dan de ouderbijdrage als bedoeld in artikel 2</w:t>
      </w:r>
      <w:r w:rsidR="00D61884">
        <w:rPr>
          <w:rFonts w:ascii="Calibri" w:hAnsi="Calibri" w:cs="Arial"/>
          <w:sz w:val="22"/>
          <w:szCs w:val="22"/>
          <w:lang w:val="nl-NL"/>
        </w:rPr>
        <w:t>8</w:t>
      </w:r>
      <w:r w:rsidRPr="00E944A5">
        <w:rPr>
          <w:rFonts w:ascii="Calibri" w:hAnsi="Calibri" w:cs="Arial"/>
          <w:sz w:val="22"/>
          <w:szCs w:val="22"/>
          <w:lang w:val="nl-NL"/>
        </w:rPr>
        <w:t>,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5FB748CC" w14:textId="232486B1" w:rsidR="006B54FF"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de vaststelling of wijziging van de voor de s</w:t>
      </w:r>
      <w:r w:rsidR="00BD0E46" w:rsidRPr="00E944A5">
        <w:rPr>
          <w:rFonts w:ascii="Calibri" w:hAnsi="Calibri" w:cs="Arial"/>
          <w:sz w:val="22"/>
          <w:szCs w:val="22"/>
          <w:lang w:val="nl-NL"/>
        </w:rPr>
        <w:t>chool geldende klachtenregeling;</w:t>
      </w:r>
      <w:r w:rsidR="007A60DC">
        <w:rPr>
          <w:rFonts w:ascii="Calibri" w:hAnsi="Calibri" w:cs="Arial"/>
          <w:sz w:val="22"/>
          <w:szCs w:val="22"/>
          <w:lang w:val="nl-NL"/>
        </w:rPr>
        <w:t xml:space="preserve"> en</w:t>
      </w:r>
    </w:p>
    <w:p w14:paraId="0B92AD73" w14:textId="5121C20F" w:rsidR="00992E4A" w:rsidRPr="00E944A5" w:rsidRDefault="006B54FF" w:rsidP="00E944A5">
      <w:pPr>
        <w:pStyle w:val="Geenafstand1"/>
        <w:numPr>
          <w:ilvl w:val="0"/>
          <w:numId w:val="20"/>
        </w:numPr>
        <w:ind w:left="284" w:hanging="284"/>
        <w:rPr>
          <w:rFonts w:ascii="Calibri" w:hAnsi="Calibri" w:cs="Arial"/>
          <w:sz w:val="22"/>
          <w:szCs w:val="22"/>
          <w:lang w:val="nl-NL"/>
        </w:rPr>
      </w:pPr>
      <w:r w:rsidRPr="00E944A5">
        <w:rPr>
          <w:rFonts w:ascii="Calibri" w:hAnsi="Calibri" w:cs="Arial"/>
          <w:sz w:val="22"/>
          <w:szCs w:val="22"/>
          <w:lang w:val="nl-NL"/>
        </w:rPr>
        <w:t>overdracht van de school of van een onderdeel daarvan, respectievelijk fusie van de school met een andere school, dan wel vaststelling of wi</w:t>
      </w:r>
      <w:r w:rsidR="00715D9E" w:rsidRPr="00E944A5">
        <w:rPr>
          <w:rFonts w:ascii="Calibri" w:hAnsi="Calibri" w:cs="Arial"/>
          <w:sz w:val="22"/>
          <w:szCs w:val="22"/>
          <w:lang w:val="nl-NL"/>
        </w:rPr>
        <w:t>jziging van het beleid ter zake, waaronder begrepen de fusie-effectrapportage, bedoeld in artikel 66b van de Wet op de expertisecentra</w:t>
      </w:r>
      <w:r w:rsidR="007A60DC">
        <w:rPr>
          <w:rFonts w:ascii="Calibri" w:hAnsi="Calibri" w:cs="Arial"/>
          <w:sz w:val="22"/>
          <w:szCs w:val="22"/>
          <w:lang w:val="nl-NL"/>
        </w:rPr>
        <w:t>.</w:t>
      </w:r>
    </w:p>
    <w:p w14:paraId="1C21F4DB" w14:textId="77777777" w:rsidR="006B54FF" w:rsidRPr="00E944A5" w:rsidRDefault="006B54FF" w:rsidP="00E66555">
      <w:pPr>
        <w:pStyle w:val="Geenafstand1"/>
        <w:rPr>
          <w:rFonts w:ascii="Calibri" w:hAnsi="Calibri" w:cs="Arial"/>
          <w:sz w:val="22"/>
          <w:szCs w:val="22"/>
          <w:lang w:val="nl-NL"/>
        </w:rPr>
      </w:pPr>
    </w:p>
    <w:p w14:paraId="5DBB33BF" w14:textId="2305F68E"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lastRenderedPageBreak/>
        <w:t>Artikel 2</w:t>
      </w:r>
      <w:r w:rsidR="005D3BCF">
        <w:rPr>
          <w:rFonts w:ascii="Calibri" w:hAnsi="Calibri" w:cs="Arial"/>
          <w:b/>
          <w:sz w:val="22"/>
          <w:szCs w:val="22"/>
          <w:lang w:val="nl-NL"/>
        </w:rPr>
        <w:t>6</w:t>
      </w:r>
      <w:r w:rsidRPr="00E944A5">
        <w:rPr>
          <w:rFonts w:ascii="Calibri" w:hAnsi="Calibri" w:cs="Arial"/>
          <w:b/>
          <w:sz w:val="22"/>
          <w:szCs w:val="22"/>
          <w:lang w:val="nl-NL"/>
        </w:rPr>
        <w:tab/>
        <w:t>Adviesbevoegdheid</w:t>
      </w:r>
      <w:r w:rsidR="00E66555" w:rsidRPr="00E944A5">
        <w:rPr>
          <w:rFonts w:ascii="Calibri" w:hAnsi="Calibri" w:cs="Arial"/>
          <w:b/>
          <w:sz w:val="22"/>
          <w:szCs w:val="22"/>
          <w:lang w:val="nl-NL"/>
        </w:rPr>
        <w:t xml:space="preserve"> GMR</w:t>
      </w:r>
      <w:r w:rsidRPr="00E944A5">
        <w:rPr>
          <w:rFonts w:ascii="Calibri" w:hAnsi="Calibri" w:cs="Arial"/>
          <w:b/>
          <w:sz w:val="22"/>
          <w:szCs w:val="22"/>
          <w:lang w:val="nl-NL"/>
        </w:rPr>
        <w:br/>
      </w:r>
      <w:r w:rsidR="00F56CF9" w:rsidRPr="00E944A5">
        <w:rPr>
          <w:rFonts w:ascii="Calibri" w:hAnsi="Calibri" w:cs="Arial"/>
          <w:sz w:val="22"/>
          <w:szCs w:val="22"/>
          <w:lang w:val="nl-NL"/>
        </w:rPr>
        <w:t>Het bevoegd gezag stelt d</w:t>
      </w:r>
      <w:r w:rsidRPr="00E944A5">
        <w:rPr>
          <w:rFonts w:ascii="Calibri" w:hAnsi="Calibri" w:cs="Arial"/>
          <w:sz w:val="22"/>
          <w:szCs w:val="22"/>
          <w:lang w:val="nl-NL"/>
        </w:rPr>
        <w:t>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vooraf in de gelegenheid gesteld advies uit te brengen over </w:t>
      </w:r>
      <w:r w:rsidR="00F56CF9" w:rsidRPr="00E944A5">
        <w:rPr>
          <w:rFonts w:ascii="Calibri" w:hAnsi="Calibri" w:cs="Arial"/>
          <w:sz w:val="22"/>
          <w:szCs w:val="22"/>
          <w:lang w:val="nl-NL"/>
        </w:rPr>
        <w:t xml:space="preserve">elk </w:t>
      </w:r>
      <w:r w:rsidRPr="00E944A5">
        <w:rPr>
          <w:rFonts w:ascii="Calibri" w:hAnsi="Calibri" w:cs="Arial"/>
          <w:sz w:val="22"/>
          <w:szCs w:val="22"/>
          <w:lang w:val="nl-NL"/>
        </w:rPr>
        <w:t xml:space="preserve">door het bevoegd gezag </w:t>
      </w:r>
      <w:r w:rsidR="00F56CF9" w:rsidRPr="00E944A5">
        <w:rPr>
          <w:rFonts w:ascii="Calibri" w:hAnsi="Calibri" w:cs="Arial"/>
          <w:sz w:val="22"/>
          <w:szCs w:val="22"/>
          <w:lang w:val="nl-NL"/>
        </w:rPr>
        <w:t>te nemen besluit</w:t>
      </w:r>
      <w:r w:rsidRPr="00E944A5">
        <w:rPr>
          <w:rFonts w:ascii="Calibri" w:hAnsi="Calibri" w:cs="Arial"/>
          <w:sz w:val="22"/>
          <w:szCs w:val="22"/>
          <w:lang w:val="nl-NL"/>
        </w:rPr>
        <w:t xml:space="preserve"> </w:t>
      </w:r>
      <w:r w:rsidR="00780DE6" w:rsidRPr="00E944A5">
        <w:rPr>
          <w:rFonts w:ascii="Calibri" w:hAnsi="Calibri" w:cs="Arial"/>
          <w:sz w:val="22"/>
          <w:szCs w:val="22"/>
          <w:lang w:val="nl-NL"/>
        </w:rPr>
        <w:t xml:space="preserve">dat </w:t>
      </w:r>
      <w:r w:rsidRPr="00E944A5">
        <w:rPr>
          <w:rFonts w:ascii="Calibri" w:hAnsi="Calibri" w:cs="Arial"/>
          <w:sz w:val="22"/>
          <w:szCs w:val="22"/>
          <w:lang w:val="nl-NL"/>
        </w:rPr>
        <w:t xml:space="preserve">van gemeenschappelijk belang </w:t>
      </w:r>
      <w:r w:rsidR="00780DE6" w:rsidRPr="00E944A5">
        <w:rPr>
          <w:rFonts w:ascii="Calibri" w:hAnsi="Calibri" w:cs="Arial"/>
          <w:sz w:val="22"/>
          <w:szCs w:val="22"/>
          <w:lang w:val="nl-NL"/>
        </w:rPr>
        <w:t xml:space="preserve">is </w:t>
      </w:r>
      <w:r w:rsidRPr="00E944A5">
        <w:rPr>
          <w:rFonts w:ascii="Calibri" w:hAnsi="Calibri" w:cs="Arial"/>
          <w:sz w:val="22"/>
          <w:szCs w:val="22"/>
          <w:lang w:val="nl-NL"/>
        </w:rPr>
        <w:t>voor alle scholen of een meerderheid van de scholen</w:t>
      </w:r>
      <w:r w:rsidR="005D7DCB">
        <w:rPr>
          <w:rStyle w:val="Voetnootmarkering"/>
          <w:rFonts w:ascii="Calibri" w:hAnsi="Calibri"/>
          <w:sz w:val="22"/>
          <w:szCs w:val="22"/>
          <w:lang w:val="nl-NL"/>
        </w:rPr>
        <w:footnoteReference w:id="9"/>
      </w:r>
      <w:r w:rsidRPr="00E944A5">
        <w:rPr>
          <w:rFonts w:ascii="Calibri" w:hAnsi="Calibri" w:cs="Arial"/>
          <w:sz w:val="22"/>
          <w:szCs w:val="22"/>
          <w:lang w:val="nl-NL"/>
        </w:rPr>
        <w:t xml:space="preserve"> met betrekking tot:</w:t>
      </w:r>
    </w:p>
    <w:p w14:paraId="71BD1D72" w14:textId="36D07DDA" w:rsidR="006B54FF" w:rsidRPr="00E944A5" w:rsidRDefault="006B54FF" w:rsidP="00E944A5">
      <w:pPr>
        <w:numPr>
          <w:ilvl w:val="0"/>
          <w:numId w:val="21"/>
        </w:numPr>
        <w:spacing w:before="0" w:after="0" w:line="240" w:lineRule="auto"/>
        <w:ind w:left="284" w:hanging="284"/>
        <w:rPr>
          <w:rFonts w:ascii="Calibri" w:hAnsi="Calibri" w:cs="Arial"/>
          <w:sz w:val="22"/>
          <w:szCs w:val="22"/>
          <w:lang w:val="nl-NL"/>
        </w:rPr>
      </w:pPr>
      <w:r w:rsidRPr="00E944A5">
        <w:rPr>
          <w:rFonts w:ascii="Calibri" w:hAnsi="Calibri" w:cs="Arial"/>
          <w:sz w:val="22"/>
          <w:szCs w:val="22"/>
          <w:lang w:val="nl-NL"/>
        </w:rPr>
        <w:t>vaststelling of wijziging van de hoofdlijnen van het meerjarig financieel beleid voor de desbetreffende scholen, waaronder de voorgenomen bestemming van de middelen die aan het bevoegd gezag ten behoeve van de scholen uit de openbare kas zijn toegerekend of van anderen zijn ontvangen, met uitzondering van de ouderbijdrage als bedoeld in artikel 2</w:t>
      </w:r>
      <w:r w:rsidR="00887BE9">
        <w:rPr>
          <w:rFonts w:ascii="Calibri" w:hAnsi="Calibri" w:cs="Arial"/>
          <w:sz w:val="22"/>
          <w:szCs w:val="22"/>
          <w:lang w:val="nl-NL"/>
        </w:rPr>
        <w:t>8</w:t>
      </w:r>
      <w:r w:rsidRPr="00E944A5">
        <w:rPr>
          <w:rFonts w:ascii="Calibri" w:hAnsi="Calibri" w:cs="Arial"/>
          <w:sz w:val="22"/>
          <w:szCs w:val="22"/>
          <w:lang w:val="nl-NL"/>
        </w:rPr>
        <w:t xml:space="preserve"> onderdeel c van dit reglement;</w:t>
      </w:r>
    </w:p>
    <w:p w14:paraId="7F1F904D"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de criteria die worden toegepast bij de verdeling van deze middelen over voorzieningen op bovenschools niveau en op schoolniveau;</w:t>
      </w:r>
    </w:p>
    <w:p w14:paraId="78EFDDC5"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de aanstelling of het ontslag van personeel dat is belast met managementtaken ten behoeve van meer dan een school;</w:t>
      </w:r>
    </w:p>
    <w:p w14:paraId="251BBBE4"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beëindiging, belangrijke inkrimping of uitbreiding van de werkzaamheden van de school of van een belangrijk onderdeel daarvan, dan wel vaststelling of wijziging van het beleid ter zake;</w:t>
      </w:r>
    </w:p>
    <w:p w14:paraId="3403CDE8"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het aangaan, verbreken of belangrijk wijzigen van een duurzame samenwerking met een andere instelling, dan wel vaststelling of wijziging van het beleid ter zake;</w:t>
      </w:r>
    </w:p>
    <w:p w14:paraId="10FEF9FA"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deelneming of beëindiging van deelneming aan een onderwijskundig project of experiment, dan wel vaststelling of wijziging van het beleid ter zake;</w:t>
      </w:r>
    </w:p>
    <w:p w14:paraId="20C8A43E"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het beleid met betrekking tot de organisatie </w:t>
      </w:r>
      <w:r w:rsidRPr="00E944A5">
        <w:rPr>
          <w:rFonts w:ascii="Calibri" w:hAnsi="Calibri" w:cs="Arial"/>
          <w:sz w:val="22"/>
          <w:szCs w:val="22"/>
          <w:lang w:val="nl-NL"/>
        </w:rPr>
        <w:tab/>
        <w:t>van de school;</w:t>
      </w:r>
    </w:p>
    <w:p w14:paraId="4C51AFBF" w14:textId="77777777"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op het gebied van aanstellings- of ontslagbeleid voor zover die vaststelling of wijziging verband houdt met de grondslag van de school of de wijziging daarvan;</w:t>
      </w:r>
    </w:p>
    <w:p w14:paraId="1537B19E" w14:textId="02E8B6BB" w:rsidR="00AA2501"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aanstelling of ontslag van de schoolleiding;</w:t>
      </w:r>
    </w:p>
    <w:p w14:paraId="12886EF5" w14:textId="65364B88" w:rsidR="008611C0" w:rsidRPr="00E944A5" w:rsidRDefault="005E755D"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aanstelling of ontslag van de leden van het bestuur</w:t>
      </w:r>
      <w:r w:rsidR="00AA2501" w:rsidRPr="00E944A5">
        <w:rPr>
          <w:rFonts w:ascii="Calibri" w:hAnsi="Calibri" w:cs="Arial"/>
          <w:sz w:val="22"/>
          <w:szCs w:val="22"/>
          <w:lang w:val="nl-NL"/>
        </w:rPr>
        <w:t>;</w:t>
      </w:r>
    </w:p>
    <w:p w14:paraId="6BDC6577" w14:textId="6EFC9A9D"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vaststelling of wijziging van de concrete taakverdeling binnen de schoolleiding, alsmede de vas</w:t>
      </w:r>
      <w:r w:rsidR="00F56CF9" w:rsidRPr="00E944A5">
        <w:rPr>
          <w:rFonts w:ascii="Calibri" w:hAnsi="Calibri" w:cs="Arial"/>
          <w:sz w:val="22"/>
          <w:szCs w:val="22"/>
          <w:lang w:val="nl-NL"/>
        </w:rPr>
        <w:t xml:space="preserve">tstelling of wijziging van het </w:t>
      </w:r>
      <w:r w:rsidRPr="00E944A5">
        <w:rPr>
          <w:rFonts w:ascii="Calibri" w:hAnsi="Calibri" w:cs="Arial"/>
          <w:sz w:val="22"/>
          <w:szCs w:val="22"/>
          <w:lang w:val="nl-NL"/>
        </w:rPr>
        <w:t>managementstatuut;</w:t>
      </w:r>
    </w:p>
    <w:p w14:paraId="012D7641" w14:textId="07512E81"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toelating en verwijdering van leerlingen;</w:t>
      </w:r>
    </w:p>
    <w:p w14:paraId="481E3E01" w14:textId="12D9BB54"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de toelating van studenten die elders in opleiding zijn voor een functie in het onderwijs;</w:t>
      </w:r>
    </w:p>
    <w:p w14:paraId="4B3D9484" w14:textId="3CEE3AF8"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regeling van de vakantie;</w:t>
      </w:r>
    </w:p>
    <w:p w14:paraId="14775D54" w14:textId="1A591B41"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het oprichten van een centrale dienst;</w:t>
      </w:r>
    </w:p>
    <w:p w14:paraId="42441D08" w14:textId="67775A50"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nieuwbouw of belangrijke verbouwing van de school;</w:t>
      </w:r>
    </w:p>
    <w:p w14:paraId="5F8E9629" w14:textId="25349FAB" w:rsidR="00AA2501"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het onderhoud van de school;</w:t>
      </w:r>
      <w:r w:rsidR="00F56CF9" w:rsidRPr="00E944A5">
        <w:rPr>
          <w:rFonts w:ascii="Calibri" w:hAnsi="Calibri" w:cs="Arial"/>
          <w:sz w:val="22"/>
          <w:szCs w:val="22"/>
          <w:lang w:val="nl-NL"/>
        </w:rPr>
        <w:t xml:space="preserve"> en</w:t>
      </w:r>
    </w:p>
    <w:p w14:paraId="79AA69A6" w14:textId="75D804BF" w:rsidR="006B54FF" w:rsidRPr="00E944A5" w:rsidRDefault="006B54FF" w:rsidP="00E944A5">
      <w:pPr>
        <w:pStyle w:val="Geenafstand1"/>
        <w:numPr>
          <w:ilvl w:val="0"/>
          <w:numId w:val="21"/>
        </w:numPr>
        <w:ind w:left="284" w:hanging="284"/>
        <w:rPr>
          <w:rFonts w:ascii="Calibri" w:hAnsi="Calibri" w:cs="Arial"/>
          <w:sz w:val="22"/>
          <w:szCs w:val="22"/>
          <w:lang w:val="nl-NL"/>
        </w:rPr>
      </w:pPr>
      <w:r w:rsidRPr="00E944A5">
        <w:rPr>
          <w:rFonts w:ascii="Calibri" w:hAnsi="Calibri" w:cs="Arial"/>
          <w:iCs/>
          <w:sz w:val="22"/>
          <w:szCs w:val="22"/>
          <w:lang w:val="nl-NL"/>
        </w:rPr>
        <w:t>vaststelling van de competentieprofielen van de toezichthouders en het toezichthoudend orgaan</w:t>
      </w:r>
      <w:r w:rsidR="00F043D8" w:rsidRPr="00E944A5">
        <w:rPr>
          <w:rFonts w:ascii="Calibri" w:hAnsi="Calibri" w:cs="Arial"/>
          <w:iCs/>
          <w:sz w:val="22"/>
          <w:szCs w:val="22"/>
          <w:lang w:val="nl-NL"/>
        </w:rPr>
        <w:t>, alsmede van de leden van het bestuur.</w:t>
      </w:r>
    </w:p>
    <w:p w14:paraId="19A405BC" w14:textId="77777777" w:rsidR="006B54FF" w:rsidRPr="00E944A5" w:rsidRDefault="006B54FF" w:rsidP="00E66555">
      <w:pPr>
        <w:pStyle w:val="Geenafstand1"/>
        <w:rPr>
          <w:rFonts w:ascii="Calibri" w:hAnsi="Calibri" w:cs="Arial"/>
          <w:b/>
          <w:sz w:val="22"/>
          <w:szCs w:val="22"/>
          <w:lang w:val="nl-NL"/>
        </w:rPr>
      </w:pPr>
    </w:p>
    <w:p w14:paraId="447CBDA9" w14:textId="7C3DA8CA"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t>Artikel 2</w:t>
      </w:r>
      <w:r w:rsidR="005D3BCF">
        <w:rPr>
          <w:rFonts w:ascii="Calibri" w:hAnsi="Calibri" w:cs="Arial"/>
          <w:b/>
          <w:sz w:val="22"/>
          <w:szCs w:val="22"/>
          <w:lang w:val="nl-NL"/>
        </w:rPr>
        <w:t>7</w:t>
      </w:r>
      <w:r w:rsidRPr="00E944A5">
        <w:rPr>
          <w:rFonts w:ascii="Calibri" w:hAnsi="Calibri" w:cs="Arial"/>
          <w:b/>
          <w:sz w:val="22"/>
          <w:szCs w:val="22"/>
          <w:lang w:val="nl-NL"/>
        </w:rPr>
        <w:tab/>
        <w:t>Instemmingsbevoegdheid personeelsgeleding</w:t>
      </w:r>
      <w:r w:rsidRPr="00E944A5">
        <w:rPr>
          <w:rFonts w:ascii="Calibri" w:hAnsi="Calibri" w:cs="Arial"/>
          <w:b/>
          <w:sz w:val="22"/>
          <w:szCs w:val="22"/>
          <w:lang w:val="nl-NL"/>
        </w:rPr>
        <w:br/>
      </w:r>
      <w:r w:rsidRPr="00E944A5">
        <w:rPr>
          <w:rFonts w:ascii="Calibri" w:hAnsi="Calibri" w:cs="Arial"/>
          <w:sz w:val="22"/>
          <w:szCs w:val="22"/>
          <w:lang w:val="nl-NL"/>
        </w:rPr>
        <w:t>Het bevoegd gezag behoeft de voorafgaande instemming van dat deel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dat uit het personeel is gekozen voor </w:t>
      </w:r>
      <w:r w:rsidR="00F56CF9" w:rsidRPr="00E944A5">
        <w:rPr>
          <w:rFonts w:ascii="Calibri" w:hAnsi="Calibri" w:cs="Arial"/>
          <w:sz w:val="22"/>
          <w:szCs w:val="22"/>
          <w:lang w:val="nl-NL"/>
        </w:rPr>
        <w:t xml:space="preserve">elk </w:t>
      </w:r>
      <w:r w:rsidRPr="00E944A5">
        <w:rPr>
          <w:rFonts w:ascii="Calibri" w:hAnsi="Calibri" w:cs="Arial"/>
          <w:sz w:val="22"/>
          <w:szCs w:val="22"/>
          <w:lang w:val="nl-NL"/>
        </w:rPr>
        <w:t>door he</w:t>
      </w:r>
      <w:r w:rsidR="00F56CF9" w:rsidRPr="00E944A5">
        <w:rPr>
          <w:rFonts w:ascii="Calibri" w:hAnsi="Calibri" w:cs="Arial"/>
          <w:sz w:val="22"/>
          <w:szCs w:val="22"/>
          <w:lang w:val="nl-NL"/>
        </w:rPr>
        <w:t>t bevoegd gezag te nemen besluit</w:t>
      </w:r>
      <w:r w:rsidRPr="00E944A5">
        <w:rPr>
          <w:rFonts w:ascii="Calibri" w:hAnsi="Calibri" w:cs="Arial"/>
          <w:sz w:val="22"/>
          <w:szCs w:val="22"/>
          <w:lang w:val="nl-NL"/>
        </w:rPr>
        <w:t xml:space="preserve"> </w:t>
      </w:r>
      <w:r w:rsidR="00780DE6" w:rsidRPr="00E944A5">
        <w:rPr>
          <w:rFonts w:ascii="Calibri" w:hAnsi="Calibri" w:cs="Arial"/>
          <w:sz w:val="22"/>
          <w:szCs w:val="22"/>
          <w:lang w:val="nl-NL"/>
        </w:rPr>
        <w:t xml:space="preserve">dat van gemeenschappelijk belang is voor alle scholen of een meerderheid van de scholen </w:t>
      </w:r>
      <w:r w:rsidRPr="00E944A5">
        <w:rPr>
          <w:rFonts w:ascii="Calibri" w:hAnsi="Calibri" w:cs="Arial"/>
          <w:sz w:val="22"/>
          <w:szCs w:val="22"/>
          <w:lang w:val="nl-NL"/>
        </w:rPr>
        <w:t>m</w:t>
      </w:r>
      <w:r w:rsidR="00F56CF9" w:rsidRPr="00E944A5">
        <w:rPr>
          <w:rFonts w:ascii="Calibri" w:hAnsi="Calibri" w:cs="Arial"/>
          <w:sz w:val="22"/>
          <w:szCs w:val="22"/>
          <w:lang w:val="nl-NL"/>
        </w:rPr>
        <w:t>et betrekking tot</w:t>
      </w:r>
      <w:r w:rsidRPr="00E944A5">
        <w:rPr>
          <w:rFonts w:ascii="Calibri" w:hAnsi="Calibri" w:cs="Arial"/>
          <w:sz w:val="22"/>
          <w:szCs w:val="22"/>
          <w:lang w:val="nl-NL"/>
        </w:rPr>
        <w:t>:</w:t>
      </w:r>
    </w:p>
    <w:p w14:paraId="0084D75D" w14:textId="7F5AABCD"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de samenstelling van de formatie van personeel dat is benoemd of te werk gesteld zonder benoeming dat werkzaamheden verricht ten behoeve van meer dan een school</w:t>
      </w:r>
      <w:r w:rsidR="00844F60">
        <w:rPr>
          <w:rStyle w:val="Voetnootmarkering"/>
          <w:rFonts w:ascii="Calibri" w:hAnsi="Calibri"/>
          <w:sz w:val="22"/>
          <w:szCs w:val="22"/>
          <w:lang w:val="nl-NL"/>
        </w:rPr>
        <w:footnoteReference w:id="10"/>
      </w:r>
      <w:r w:rsidRPr="00E944A5">
        <w:rPr>
          <w:rFonts w:ascii="Calibri" w:hAnsi="Calibri" w:cs="Arial"/>
          <w:sz w:val="22"/>
          <w:szCs w:val="22"/>
          <w:lang w:val="nl-NL"/>
        </w:rPr>
        <w:t>;</w:t>
      </w:r>
    </w:p>
    <w:p w14:paraId="0346AB88" w14:textId="64815021"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regeling van de gevolgen van het personeel van een aangelegenheid als hiervoor bedoeld in artikel 2</w:t>
      </w:r>
      <w:r w:rsidR="00887BE9">
        <w:rPr>
          <w:rFonts w:ascii="Calibri" w:hAnsi="Calibri" w:cs="Arial"/>
          <w:sz w:val="22"/>
          <w:szCs w:val="22"/>
          <w:lang w:val="nl-NL"/>
        </w:rPr>
        <w:t>6</w:t>
      </w:r>
      <w:r w:rsidRPr="00E944A5">
        <w:rPr>
          <w:rFonts w:ascii="Calibri" w:hAnsi="Calibri" w:cs="Arial"/>
          <w:sz w:val="22"/>
          <w:szCs w:val="22"/>
          <w:lang w:val="nl-NL"/>
        </w:rPr>
        <w:t>, onderdelen d, e , f en </w:t>
      </w:r>
      <w:r w:rsidR="008611C0" w:rsidRPr="00E944A5">
        <w:rPr>
          <w:rFonts w:ascii="Calibri" w:hAnsi="Calibri" w:cs="Arial"/>
          <w:sz w:val="22"/>
          <w:szCs w:val="22"/>
          <w:lang w:val="nl-NL"/>
        </w:rPr>
        <w:t>o</w:t>
      </w:r>
      <w:r w:rsidR="00F56CF9" w:rsidRPr="00E944A5">
        <w:rPr>
          <w:rFonts w:ascii="Calibri" w:hAnsi="Calibri" w:cs="Arial"/>
          <w:sz w:val="22"/>
          <w:szCs w:val="22"/>
          <w:lang w:val="nl-NL"/>
        </w:rPr>
        <w:t xml:space="preserve"> van dit reglement</w:t>
      </w:r>
      <w:r w:rsidRPr="00E944A5">
        <w:rPr>
          <w:rStyle w:val="Voetnootmarkering"/>
          <w:rFonts w:ascii="Calibri" w:hAnsi="Calibri" w:cs="Arial"/>
          <w:sz w:val="22"/>
          <w:szCs w:val="22"/>
        </w:rPr>
        <w:footnoteReference w:id="11"/>
      </w:r>
      <w:r w:rsidRPr="00E944A5">
        <w:rPr>
          <w:rFonts w:ascii="Calibri" w:hAnsi="Calibri" w:cs="Arial"/>
          <w:sz w:val="22"/>
          <w:szCs w:val="22"/>
          <w:lang w:val="nl-NL"/>
        </w:rPr>
        <w:t>;</w:t>
      </w:r>
    </w:p>
    <w:p w14:paraId="492F4258"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lastRenderedPageBreak/>
        <w:t>vaststelling of wijziging van de samenstelling van de formatie;</w:t>
      </w:r>
    </w:p>
    <w:p w14:paraId="35110950"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regels met betrekking tot de nascholing van </w:t>
      </w:r>
      <w:r w:rsidRPr="00E944A5">
        <w:rPr>
          <w:rFonts w:ascii="Calibri" w:hAnsi="Calibri" w:cs="Arial"/>
          <w:sz w:val="22"/>
          <w:szCs w:val="22"/>
          <w:lang w:val="nl-NL"/>
        </w:rPr>
        <w:tab/>
        <w:t>het personeel;</w:t>
      </w:r>
    </w:p>
    <w:p w14:paraId="699F1D66"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mogelijk werkreglement voor het personeel en van de opzet en de inrichting van het werkoverleg, voor zover het besluit van algemene gelding is voor alle of een gehele categorie van personeelsleden;</w:t>
      </w:r>
    </w:p>
    <w:p w14:paraId="1837BC02"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de verlofregeling van het personeel;</w:t>
      </w:r>
    </w:p>
    <w:p w14:paraId="2D34460F"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arbeids- en rusttijdenregeling van het personeel;</w:t>
      </w:r>
    </w:p>
    <w:p w14:paraId="4970832B"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het beleid met betrekking tot de toekenning </w:t>
      </w:r>
      <w:r w:rsidRPr="00E944A5">
        <w:rPr>
          <w:rFonts w:ascii="Calibri" w:hAnsi="Calibri" w:cs="Arial"/>
          <w:sz w:val="22"/>
          <w:szCs w:val="22"/>
          <w:lang w:val="nl-NL"/>
        </w:rPr>
        <w:tab/>
        <w:t>van salarissen, toelagen en gratificaties aan het personeel;</w:t>
      </w:r>
    </w:p>
    <w:p w14:paraId="7C64DAAA"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de ta</w:t>
      </w:r>
      <w:r w:rsidR="00F56CF9" w:rsidRPr="00E944A5">
        <w:rPr>
          <w:rFonts w:ascii="Calibri" w:hAnsi="Calibri" w:cs="Arial"/>
          <w:sz w:val="22"/>
          <w:szCs w:val="22"/>
          <w:lang w:val="nl-NL"/>
        </w:rPr>
        <w:t xml:space="preserve">akverdeling respectievelijk de </w:t>
      </w:r>
      <w:r w:rsidRPr="00E944A5">
        <w:rPr>
          <w:rFonts w:ascii="Calibri" w:hAnsi="Calibri" w:cs="Arial"/>
          <w:sz w:val="22"/>
          <w:szCs w:val="22"/>
          <w:lang w:val="nl-NL"/>
        </w:rPr>
        <w:t>taakbelasting binnen het personeel, de schoolleiding daaronder niet begrepen;</w:t>
      </w:r>
    </w:p>
    <w:p w14:paraId="4425A7FD"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personeelsbeoordeling, functiebeloning en functiedifferentiatie;</w:t>
      </w:r>
    </w:p>
    <w:p w14:paraId="73AA750A"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met betrekking tot het overdragen van de bekostiging;</w:t>
      </w:r>
    </w:p>
    <w:p w14:paraId="6D59028E"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op het gebied van de arbeidsomstandigheden, het ziekteverzuim of het re-integratiebeleid;</w:t>
      </w:r>
    </w:p>
    <w:p w14:paraId="0AC40098"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op het gebied van het bedrijfsmaatschappelijk werk;</w:t>
      </w:r>
    </w:p>
    <w:p w14:paraId="1C577634"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over het verwerken van en de bescherming van persoonsgegevens van het personeel;</w:t>
      </w:r>
    </w:p>
    <w:p w14:paraId="625E5818"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58667B31" w14:textId="77777777"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een regeling op het gebied van het bevorderingsbeleid of op het gebied van het aanstellings- en ontslagbeleid voor zover die vaststelling of wijziging geen </w:t>
      </w:r>
      <w:r w:rsidR="00F56CF9" w:rsidRPr="00E944A5">
        <w:rPr>
          <w:rFonts w:ascii="Calibri" w:hAnsi="Calibri" w:cs="Arial"/>
          <w:sz w:val="22"/>
          <w:szCs w:val="22"/>
          <w:lang w:val="nl-NL"/>
        </w:rPr>
        <w:t xml:space="preserve">verband houdt met de </w:t>
      </w:r>
      <w:r w:rsidRPr="00E944A5">
        <w:rPr>
          <w:rFonts w:ascii="Calibri" w:hAnsi="Calibri" w:cs="Arial"/>
          <w:sz w:val="22"/>
          <w:szCs w:val="22"/>
          <w:lang w:val="nl-NL"/>
        </w:rPr>
        <w:t>grondslag van de school of de wijziging daarvan;</w:t>
      </w:r>
    </w:p>
    <w:p w14:paraId="6E90E4E8" w14:textId="0162D069" w:rsidR="006B54FF" w:rsidRPr="00E944A5"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vaststelling of wijziging van regels waarover partijen die een collectieve arbeidsovereenkomst hebben gesloten, zijn overeen gekomen dat die regels of de wijziging daarvan in het overleg tussen bevoegd gezag en het personeelsdeel van de</w:t>
      </w:r>
      <w:r w:rsidR="00E66555" w:rsidRPr="00E944A5">
        <w:rPr>
          <w:rFonts w:ascii="Calibri" w:hAnsi="Calibri" w:cs="Arial"/>
          <w:sz w:val="22"/>
          <w:szCs w:val="22"/>
          <w:lang w:val="nl-NL"/>
        </w:rPr>
        <w:t xml:space="preserve"> </w:t>
      </w:r>
      <w:r w:rsidR="006C3B52" w:rsidRPr="00E944A5">
        <w:rPr>
          <w:rFonts w:ascii="Calibri" w:hAnsi="Calibri" w:cs="Arial"/>
          <w:sz w:val="22"/>
          <w:szCs w:val="22"/>
          <w:lang w:val="nl-NL"/>
        </w:rPr>
        <w:t>G</w:t>
      </w:r>
      <w:r w:rsidR="00E66555" w:rsidRPr="00E944A5">
        <w:rPr>
          <w:rFonts w:ascii="Calibri" w:hAnsi="Calibri" w:cs="Arial"/>
          <w:sz w:val="22"/>
          <w:szCs w:val="22"/>
          <w:lang w:val="nl-NL"/>
        </w:rPr>
        <w:t>MR</w:t>
      </w:r>
      <w:r w:rsidRPr="00E944A5">
        <w:rPr>
          <w:rFonts w:ascii="Calibri" w:hAnsi="Calibri" w:cs="Arial"/>
          <w:sz w:val="22"/>
          <w:szCs w:val="22"/>
          <w:lang w:val="nl-NL"/>
        </w:rPr>
        <w:t xml:space="preserve"> tot stand wordt gebracht;</w:t>
      </w:r>
    </w:p>
    <w:p w14:paraId="47AA9DE1" w14:textId="33AF536A" w:rsidR="00F56CF9" w:rsidRDefault="006B54FF" w:rsidP="00E944A5">
      <w:pPr>
        <w:pStyle w:val="Geenafstand1"/>
        <w:numPr>
          <w:ilvl w:val="0"/>
          <w:numId w:val="22"/>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de </w:t>
      </w:r>
      <w:r w:rsidR="00F56CF9" w:rsidRPr="00E944A5">
        <w:rPr>
          <w:rFonts w:ascii="Calibri" w:hAnsi="Calibri" w:cs="Arial"/>
          <w:sz w:val="22"/>
          <w:szCs w:val="22"/>
          <w:lang w:val="nl-NL"/>
        </w:rPr>
        <w:t>faciliteiten</w:t>
      </w:r>
      <w:r w:rsidRPr="00E944A5">
        <w:rPr>
          <w:rFonts w:ascii="Calibri" w:hAnsi="Calibri" w:cs="Arial"/>
          <w:sz w:val="22"/>
          <w:szCs w:val="22"/>
          <w:lang w:val="nl-NL"/>
        </w:rPr>
        <w:t xml:space="preserve">regeling </w:t>
      </w:r>
      <w:r w:rsidR="00F56CF9" w:rsidRPr="00E944A5">
        <w:rPr>
          <w:rFonts w:ascii="Calibri" w:hAnsi="Calibri" w:cs="Arial"/>
          <w:sz w:val="22"/>
          <w:szCs w:val="22"/>
          <w:lang w:val="nl-NL"/>
        </w:rPr>
        <w:t>als bedoeld in artikel 28 van de wet</w:t>
      </w:r>
      <w:r w:rsidRPr="00E944A5">
        <w:rPr>
          <w:rFonts w:ascii="Calibri" w:hAnsi="Calibri" w:cs="Arial"/>
          <w:sz w:val="22"/>
          <w:szCs w:val="22"/>
          <w:lang w:val="nl-NL"/>
        </w:rPr>
        <w:t>, voor zover die betrekking heeft op het personeel</w:t>
      </w:r>
      <w:r w:rsidR="00051AC1">
        <w:rPr>
          <w:rFonts w:ascii="Calibri" w:hAnsi="Calibri" w:cs="Arial"/>
          <w:sz w:val="22"/>
          <w:szCs w:val="22"/>
          <w:lang w:val="nl-NL"/>
        </w:rPr>
        <w:t>;</w:t>
      </w:r>
    </w:p>
    <w:p w14:paraId="0F01D8C7" w14:textId="77777777" w:rsidR="00B32A44" w:rsidRPr="00B32A44" w:rsidRDefault="00DD6FD3" w:rsidP="00DD6FD3">
      <w:pPr>
        <w:pStyle w:val="Geenafstand1"/>
        <w:numPr>
          <w:ilvl w:val="0"/>
          <w:numId w:val="22"/>
        </w:numPr>
        <w:ind w:left="284" w:hanging="284"/>
        <w:rPr>
          <w:rFonts w:ascii="Calibri" w:hAnsi="Calibri" w:cs="Arial"/>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12"/>
      </w:r>
      <w:r w:rsidR="00B32A44">
        <w:rPr>
          <w:rFonts w:ascii="Calibri" w:eastAsiaTheme="minorEastAsia" w:hAnsi="Calibri" w:cs="Arial"/>
          <w:sz w:val="22"/>
          <w:szCs w:val="22"/>
          <w:lang w:val="nl-NL" w:eastAsia="nl-NL"/>
        </w:rPr>
        <w:t>; en</w:t>
      </w:r>
    </w:p>
    <w:p w14:paraId="28A1FA22" w14:textId="6E682233" w:rsidR="00B32A44" w:rsidRDefault="00B32A44" w:rsidP="00066FFF">
      <w:pPr>
        <w:pStyle w:val="Tekstzonderopmaak"/>
        <w:numPr>
          <w:ilvl w:val="0"/>
          <w:numId w:val="22"/>
        </w:numPr>
        <w:ind w:left="284" w:hanging="284"/>
      </w:pPr>
      <w:r>
        <w:t xml:space="preserve">een procedure voor het omgaan met het melden van een vermoeden van een misstand, als bedoeld in artikel 2, eerste lid, van de Wet </w:t>
      </w:r>
      <w:r w:rsidR="007612A2">
        <w:t xml:space="preserve">bescherming </w:t>
      </w:r>
      <w:r>
        <w:t xml:space="preserve">klokkenluiders, voor zover deze betrekking heeft op het personeel </w:t>
      </w:r>
      <w:r>
        <w:rPr>
          <w:rStyle w:val="Voetnootmarkering"/>
        </w:rPr>
        <w:footnoteReference w:id="13"/>
      </w:r>
      <w:r>
        <w:t>.</w:t>
      </w:r>
    </w:p>
    <w:p w14:paraId="7777957B" w14:textId="77777777" w:rsidR="009B27A4" w:rsidRPr="00E944A5" w:rsidRDefault="009B27A4" w:rsidP="00E66555">
      <w:pPr>
        <w:pStyle w:val="Geenafstand1"/>
        <w:rPr>
          <w:rFonts w:ascii="Calibri" w:hAnsi="Calibri" w:cs="Arial"/>
          <w:sz w:val="22"/>
          <w:szCs w:val="22"/>
          <w:lang w:val="nl-NL"/>
        </w:rPr>
      </w:pPr>
    </w:p>
    <w:p w14:paraId="41AE7A3B" w14:textId="33C7BED2"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t>Artikel 2</w:t>
      </w:r>
      <w:r w:rsidR="005D3BCF">
        <w:rPr>
          <w:rFonts w:ascii="Calibri" w:hAnsi="Calibri" w:cs="Arial"/>
          <w:b/>
          <w:sz w:val="22"/>
          <w:szCs w:val="22"/>
          <w:lang w:val="nl-NL"/>
        </w:rPr>
        <w:t>8</w:t>
      </w:r>
      <w:r w:rsidRPr="00E944A5">
        <w:rPr>
          <w:rFonts w:ascii="Calibri" w:hAnsi="Calibri" w:cs="Arial"/>
          <w:b/>
          <w:sz w:val="22"/>
          <w:szCs w:val="22"/>
          <w:lang w:val="nl-NL"/>
        </w:rPr>
        <w:tab/>
        <w:t>Instemmingsbevoegdheid oudergeleding</w:t>
      </w:r>
    </w:p>
    <w:p w14:paraId="5D940EA9" w14:textId="74C9426E" w:rsidR="006B54FF" w:rsidRPr="00E944A5" w:rsidRDefault="006B54FF" w:rsidP="00723A41">
      <w:pPr>
        <w:pStyle w:val="Geenafstand1"/>
        <w:rPr>
          <w:rFonts w:ascii="Calibri" w:hAnsi="Calibri" w:cs="Arial"/>
          <w:sz w:val="22"/>
          <w:szCs w:val="22"/>
          <w:lang w:val="nl-NL"/>
        </w:rPr>
      </w:pPr>
      <w:r w:rsidRPr="00E944A5">
        <w:rPr>
          <w:rFonts w:ascii="Calibri" w:hAnsi="Calibri" w:cs="Arial"/>
          <w:sz w:val="22"/>
          <w:szCs w:val="22"/>
          <w:lang w:val="nl-NL"/>
        </w:rPr>
        <w:t>Het bevoegd gezag behoeft de voorafgaande instemming van dat deel van</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dat uit de ouders is gekozen, voor </w:t>
      </w:r>
      <w:r w:rsidR="00F56CF9" w:rsidRPr="00E944A5">
        <w:rPr>
          <w:rFonts w:ascii="Calibri" w:hAnsi="Calibri" w:cs="Arial"/>
          <w:sz w:val="22"/>
          <w:szCs w:val="22"/>
          <w:lang w:val="nl-NL"/>
        </w:rPr>
        <w:t xml:space="preserve">elk </w:t>
      </w:r>
      <w:r w:rsidRPr="00E944A5">
        <w:rPr>
          <w:rFonts w:ascii="Calibri" w:hAnsi="Calibri" w:cs="Arial"/>
          <w:sz w:val="22"/>
          <w:szCs w:val="22"/>
          <w:lang w:val="nl-NL"/>
        </w:rPr>
        <w:t>door he</w:t>
      </w:r>
      <w:r w:rsidR="00F56CF9" w:rsidRPr="00E944A5">
        <w:rPr>
          <w:rFonts w:ascii="Calibri" w:hAnsi="Calibri" w:cs="Arial"/>
          <w:sz w:val="22"/>
          <w:szCs w:val="22"/>
          <w:lang w:val="nl-NL"/>
        </w:rPr>
        <w:t>t bevoegd gezag te nemen besluit</w:t>
      </w:r>
      <w:r w:rsidRPr="00E944A5">
        <w:rPr>
          <w:rFonts w:ascii="Calibri" w:hAnsi="Calibri" w:cs="Arial"/>
          <w:sz w:val="22"/>
          <w:szCs w:val="22"/>
          <w:lang w:val="nl-NL"/>
        </w:rPr>
        <w:t xml:space="preserve"> </w:t>
      </w:r>
      <w:r w:rsidR="00780DE6" w:rsidRPr="00E944A5">
        <w:rPr>
          <w:rFonts w:ascii="Calibri" w:hAnsi="Calibri" w:cs="Arial"/>
          <w:sz w:val="22"/>
          <w:szCs w:val="22"/>
          <w:lang w:val="nl-NL"/>
        </w:rPr>
        <w:t xml:space="preserve">dat </w:t>
      </w:r>
      <w:r w:rsidRPr="00E944A5">
        <w:rPr>
          <w:rFonts w:ascii="Calibri" w:hAnsi="Calibri" w:cs="Arial"/>
          <w:sz w:val="22"/>
          <w:szCs w:val="22"/>
          <w:lang w:val="nl-NL"/>
        </w:rPr>
        <w:t xml:space="preserve">van gemeenschappelijk belang </w:t>
      </w:r>
      <w:r w:rsidR="00780DE6" w:rsidRPr="00E944A5">
        <w:rPr>
          <w:rFonts w:ascii="Calibri" w:hAnsi="Calibri" w:cs="Arial"/>
          <w:sz w:val="22"/>
          <w:szCs w:val="22"/>
          <w:lang w:val="nl-NL"/>
        </w:rPr>
        <w:t xml:space="preserve">is </w:t>
      </w:r>
      <w:r w:rsidRPr="00E944A5">
        <w:rPr>
          <w:rFonts w:ascii="Calibri" w:hAnsi="Calibri" w:cs="Arial"/>
          <w:sz w:val="22"/>
          <w:szCs w:val="22"/>
          <w:lang w:val="nl-NL"/>
        </w:rPr>
        <w:t>voor alle scholen of de meerderheid van de scholen met betrekking tot:</w:t>
      </w:r>
    </w:p>
    <w:p w14:paraId="14035272" w14:textId="10F0415A"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regeling van de gevolgen voor de ouders of leerlingen van een besluit met betrekking tot een aangelegenheid als bedoeld in artikel 2</w:t>
      </w:r>
      <w:r w:rsidR="00E92260">
        <w:rPr>
          <w:rFonts w:ascii="Calibri" w:hAnsi="Calibri" w:cs="Arial"/>
          <w:sz w:val="22"/>
          <w:szCs w:val="22"/>
          <w:lang w:val="nl-NL"/>
        </w:rPr>
        <w:t>6</w:t>
      </w:r>
      <w:r w:rsidRPr="00E944A5">
        <w:rPr>
          <w:rFonts w:ascii="Calibri" w:hAnsi="Calibri" w:cs="Arial"/>
          <w:sz w:val="22"/>
          <w:szCs w:val="22"/>
          <w:lang w:val="nl-NL"/>
        </w:rPr>
        <w:t>, onder</w:t>
      </w:r>
      <w:r w:rsidR="009B27A4" w:rsidRPr="00E944A5">
        <w:rPr>
          <w:rFonts w:ascii="Calibri" w:hAnsi="Calibri" w:cs="Arial"/>
          <w:sz w:val="22"/>
          <w:szCs w:val="22"/>
          <w:lang w:val="nl-NL"/>
        </w:rPr>
        <w:t>delen</w:t>
      </w:r>
      <w:r w:rsidRPr="00E944A5">
        <w:rPr>
          <w:rFonts w:ascii="Calibri" w:hAnsi="Calibri" w:cs="Arial"/>
          <w:sz w:val="22"/>
          <w:szCs w:val="22"/>
          <w:lang w:val="nl-NL"/>
        </w:rPr>
        <w:t xml:space="preserve"> d, e, f, </w:t>
      </w:r>
      <w:r w:rsidR="00B43B2D" w:rsidRPr="00E944A5">
        <w:rPr>
          <w:rFonts w:ascii="Calibri" w:hAnsi="Calibri" w:cs="Arial"/>
          <w:sz w:val="22"/>
          <w:szCs w:val="22"/>
          <w:lang w:val="nl-NL"/>
        </w:rPr>
        <w:t>o</w:t>
      </w:r>
      <w:r w:rsidR="009B27A4" w:rsidRPr="00E944A5">
        <w:rPr>
          <w:rFonts w:ascii="Calibri" w:hAnsi="Calibri" w:cs="Arial"/>
          <w:sz w:val="22"/>
          <w:szCs w:val="22"/>
          <w:lang w:val="nl-NL"/>
        </w:rPr>
        <w:t xml:space="preserve"> van dit reglement</w:t>
      </w:r>
      <w:r w:rsidRPr="00E944A5">
        <w:rPr>
          <w:rStyle w:val="Voetnootmarkering"/>
          <w:rFonts w:ascii="Calibri" w:hAnsi="Calibri" w:cs="Arial"/>
          <w:sz w:val="22"/>
          <w:szCs w:val="22"/>
          <w:lang w:val="nl-NL"/>
        </w:rPr>
        <w:footnoteReference w:id="14"/>
      </w:r>
      <w:r w:rsidR="009B27A4" w:rsidRPr="00E944A5">
        <w:rPr>
          <w:rFonts w:ascii="Calibri" w:hAnsi="Calibri" w:cs="Arial"/>
          <w:sz w:val="22"/>
          <w:szCs w:val="22"/>
          <w:lang w:val="nl-NL"/>
        </w:rPr>
        <w:t>;</w:t>
      </w:r>
    </w:p>
    <w:p w14:paraId="5E7EAC37"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verandering van de grondslag van de school of omzetting van de school of een onderdeel daarvan, dan wel vaststelling of wijziging van het beleid ter zake;</w:t>
      </w:r>
    </w:p>
    <w:p w14:paraId="3CA19ACA" w14:textId="6C07E2F9"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de vaststelling of wijziging van de hoogte en vaststelling of wijziging van de bestemming van de middelen die van ouders worden gevraagd zonder dat daartoe een wettelijke verplichting bestaat onderscheidenlijk zijn ontvangen op grond van een overeenkomst die door de ouders is aangegaan;</w:t>
      </w:r>
    </w:p>
    <w:p w14:paraId="1EBC04F0"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lastRenderedPageBreak/>
        <w:t xml:space="preserve">vaststelling of wijziging van het beleid met betrekking tot voorzieningen </w:t>
      </w:r>
      <w:r w:rsidRPr="00E944A5">
        <w:rPr>
          <w:rFonts w:ascii="Calibri" w:hAnsi="Calibri" w:cs="Arial"/>
          <w:sz w:val="22"/>
          <w:szCs w:val="22"/>
          <w:lang w:val="nl-NL"/>
        </w:rPr>
        <w:tab/>
        <w:t>ten behoeve van de leerlingen;</w:t>
      </w:r>
    </w:p>
    <w:p w14:paraId="2E161E97"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w:t>
      </w:r>
      <w:r w:rsidR="009B27A4" w:rsidRPr="00E944A5">
        <w:rPr>
          <w:rFonts w:ascii="Calibri" w:hAnsi="Calibri" w:cs="Arial"/>
          <w:sz w:val="22"/>
          <w:szCs w:val="22"/>
          <w:lang w:val="nl-NL"/>
        </w:rPr>
        <w:t>het</w:t>
      </w:r>
      <w:r w:rsidRPr="00E944A5">
        <w:rPr>
          <w:rFonts w:ascii="Calibri" w:hAnsi="Calibri" w:cs="Arial"/>
          <w:sz w:val="22"/>
          <w:szCs w:val="22"/>
          <w:lang w:val="nl-NL"/>
        </w:rPr>
        <w:t xml:space="preserve"> ouder- of leerlingenstatuut;</w:t>
      </w:r>
    </w:p>
    <w:p w14:paraId="21A05190"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 xml:space="preserve">de wijze waarop invulling wordt gegeven aan </w:t>
      </w:r>
      <w:proofErr w:type="spellStart"/>
      <w:r w:rsidRPr="00E944A5">
        <w:rPr>
          <w:rFonts w:ascii="Calibri" w:hAnsi="Calibri" w:cs="Arial"/>
          <w:sz w:val="22"/>
          <w:szCs w:val="22"/>
          <w:lang w:val="nl-NL"/>
        </w:rPr>
        <w:t>tussenschoolse</w:t>
      </w:r>
      <w:proofErr w:type="spellEnd"/>
      <w:r w:rsidRPr="00E944A5">
        <w:rPr>
          <w:rFonts w:ascii="Calibri" w:hAnsi="Calibri" w:cs="Arial"/>
          <w:sz w:val="22"/>
          <w:szCs w:val="22"/>
          <w:lang w:val="nl-NL"/>
        </w:rPr>
        <w:t xml:space="preserve"> opvang;</w:t>
      </w:r>
    </w:p>
    <w:p w14:paraId="1E65B876" w14:textId="77A6F11B"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vaststelling van de schoolgids</w:t>
      </w:r>
      <w:r w:rsidR="00F37847" w:rsidRPr="00F37847">
        <w:rPr>
          <w:rFonts w:eastAsiaTheme="minorEastAsia" w:cs="Arial"/>
          <w:lang w:eastAsia="nl-NL"/>
        </w:rPr>
        <w:t xml:space="preserve">, </w:t>
      </w:r>
      <w:r w:rsidR="00F37847" w:rsidRPr="00F37847">
        <w:rPr>
          <w:rFonts w:ascii="Calibri" w:hAnsi="Calibri" w:cs="Calibri"/>
          <w:sz w:val="22"/>
          <w:szCs w:val="22"/>
          <w:lang w:val="nl-NL"/>
        </w:rPr>
        <w:t>met uitzondering van de daarin opgenomen informatie over de basisondersteuningsvoorzieningen en het ondersteuningsaanbod van de schol</w:t>
      </w:r>
      <w:r w:rsidR="00F37847" w:rsidRPr="00F37847">
        <w:rPr>
          <w:rFonts w:cs="Calibri"/>
        </w:rPr>
        <w:t>en</w:t>
      </w:r>
      <w:r w:rsidRPr="00E944A5">
        <w:rPr>
          <w:rFonts w:ascii="Calibri" w:hAnsi="Calibri" w:cs="Arial"/>
          <w:sz w:val="22"/>
          <w:szCs w:val="22"/>
          <w:lang w:val="nl-NL"/>
        </w:rPr>
        <w:t>;</w:t>
      </w:r>
    </w:p>
    <w:p w14:paraId="3F6254B8"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vaststelling van de onderwijstijd;</w:t>
      </w:r>
    </w:p>
    <w:p w14:paraId="3A58E61E" w14:textId="77777777"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vaststelling of wijziging van een regeling over het verwerken van en de bescherming van persoonsgegevens van ouders en leerlingen;</w:t>
      </w:r>
    </w:p>
    <w:p w14:paraId="7F80ED7A" w14:textId="49FFD292" w:rsidR="006B54FF" w:rsidRPr="00E944A5"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 xml:space="preserve">vaststelling of wijziging van het beleid met betrekking tot activiteiten die </w:t>
      </w:r>
      <w:r w:rsidRPr="00E944A5">
        <w:rPr>
          <w:rFonts w:ascii="Calibri" w:hAnsi="Calibri" w:cs="Arial"/>
          <w:sz w:val="22"/>
          <w:szCs w:val="22"/>
          <w:lang w:val="nl-NL"/>
        </w:rPr>
        <w:tab/>
        <w:t>buiten de voor de school geldende onderwijstijd worden georganiseerd onder verantwoordelijkheid van het bevoegd gezag;</w:t>
      </w:r>
    </w:p>
    <w:p w14:paraId="72B385F4" w14:textId="31CB8FB4" w:rsidR="00B32A44" w:rsidRDefault="006B54FF" w:rsidP="00E944A5">
      <w:pPr>
        <w:pStyle w:val="Geenafstand1"/>
        <w:numPr>
          <w:ilvl w:val="0"/>
          <w:numId w:val="23"/>
        </w:numPr>
        <w:ind w:left="284" w:hanging="284"/>
        <w:rPr>
          <w:rFonts w:ascii="Calibri" w:hAnsi="Calibri" w:cs="Arial"/>
          <w:sz w:val="22"/>
          <w:szCs w:val="22"/>
          <w:lang w:val="nl-NL"/>
        </w:rPr>
      </w:pPr>
      <w:r w:rsidRPr="00E944A5">
        <w:rPr>
          <w:rFonts w:ascii="Calibri" w:hAnsi="Calibri" w:cs="Arial"/>
          <w:sz w:val="22"/>
          <w:szCs w:val="22"/>
          <w:lang w:val="nl-NL"/>
        </w:rPr>
        <w:t>vaststelling of wijziging van het beleid ten aanzien van de uitwisseling van informatie tussen bevoegd gezag en ouders</w:t>
      </w:r>
      <w:r w:rsidR="00B32A44">
        <w:rPr>
          <w:rFonts w:ascii="Calibri" w:hAnsi="Calibri" w:cs="Arial"/>
          <w:sz w:val="22"/>
          <w:szCs w:val="22"/>
          <w:lang w:val="nl-NL"/>
        </w:rPr>
        <w:t>;</w:t>
      </w:r>
    </w:p>
    <w:p w14:paraId="102366B2" w14:textId="2A72D6F8" w:rsidR="006B54FF" w:rsidRPr="009C3D99" w:rsidRDefault="00B32A44" w:rsidP="00E944A5">
      <w:pPr>
        <w:pStyle w:val="Geenafstand1"/>
        <w:numPr>
          <w:ilvl w:val="0"/>
          <w:numId w:val="23"/>
        </w:numPr>
        <w:ind w:left="284" w:hanging="284"/>
        <w:rPr>
          <w:rFonts w:asciiTheme="minorHAnsi" w:hAnsiTheme="minorHAnsi" w:cstheme="minorHAnsi"/>
          <w:sz w:val="22"/>
          <w:szCs w:val="22"/>
          <w:lang w:val="nl-NL"/>
        </w:rPr>
      </w:pPr>
      <w:r w:rsidRPr="009A3E86">
        <w:rPr>
          <w:rFonts w:asciiTheme="minorHAnsi" w:hAnsiTheme="minorHAnsi" w:cstheme="minorHAnsi"/>
          <w:sz w:val="22"/>
          <w:szCs w:val="22"/>
          <w:lang w:val="nl-NL"/>
        </w:rPr>
        <w:t xml:space="preserve">een procedure voor het omgaan met het melden van een vermoeden van een misstand, voor </w:t>
      </w:r>
      <w:r w:rsidRPr="009C3D99">
        <w:rPr>
          <w:rFonts w:asciiTheme="minorHAnsi" w:hAnsiTheme="minorHAnsi" w:cstheme="minorHAnsi"/>
          <w:sz w:val="22"/>
          <w:szCs w:val="22"/>
          <w:lang w:val="nl-NL"/>
        </w:rPr>
        <w:t>zover deze betrekking heeft op de ouders</w:t>
      </w:r>
      <w:r w:rsidR="004A109A" w:rsidRPr="009C3D99">
        <w:rPr>
          <w:rFonts w:asciiTheme="minorHAnsi" w:hAnsiTheme="minorHAnsi" w:cstheme="minorHAnsi"/>
          <w:sz w:val="22"/>
          <w:szCs w:val="22"/>
        </w:rPr>
        <w:t>; en</w:t>
      </w:r>
    </w:p>
    <w:p w14:paraId="41C99F32" w14:textId="53570355" w:rsidR="00814075" w:rsidRPr="009C3D99" w:rsidRDefault="004A109A" w:rsidP="004A109A">
      <w:pPr>
        <w:pStyle w:val="Geenafstand1"/>
        <w:numPr>
          <w:ilvl w:val="0"/>
          <w:numId w:val="23"/>
        </w:numPr>
        <w:ind w:left="284" w:hanging="284"/>
        <w:rPr>
          <w:rFonts w:asciiTheme="minorHAnsi" w:hAnsiTheme="minorHAnsi" w:cstheme="minorHAnsi"/>
          <w:sz w:val="22"/>
          <w:szCs w:val="22"/>
          <w:lang w:val="nl-NL"/>
        </w:rPr>
      </w:pPr>
      <w:r w:rsidRPr="009C3D99">
        <w:rPr>
          <w:rFonts w:ascii="Calibri" w:hAnsi="Calibri" w:cs="Calibri"/>
          <w:sz w:val="22"/>
          <w:szCs w:val="22"/>
          <w:lang w:val="nl-NL"/>
        </w:rPr>
        <w:t xml:space="preserve">Facultatief: </w:t>
      </w:r>
      <w:r w:rsidR="00814075" w:rsidRPr="009C3D99">
        <w:rPr>
          <w:rFonts w:ascii="Calibri" w:hAnsi="Calibri" w:cs="Calibri"/>
          <w:sz w:val="22"/>
          <w:szCs w:val="22"/>
          <w:lang w:val="nl-NL"/>
        </w:rPr>
        <w:t>vaststelling of wijziging van een faciliteitenregeling voor zover die betrekking heeft op ouders.</w:t>
      </w:r>
    </w:p>
    <w:p w14:paraId="3A90978B" w14:textId="4A0E93D4" w:rsidR="006B54FF" w:rsidRPr="00E944A5" w:rsidRDefault="006B54FF" w:rsidP="00E66555">
      <w:pPr>
        <w:pStyle w:val="Geenafstand1"/>
        <w:rPr>
          <w:rFonts w:ascii="Calibri" w:hAnsi="Calibri" w:cs="Arial"/>
          <w:b/>
          <w:sz w:val="22"/>
          <w:szCs w:val="22"/>
          <w:lang w:val="nl-NL"/>
        </w:rPr>
      </w:pPr>
      <w:r w:rsidRPr="00E944A5">
        <w:rPr>
          <w:rFonts w:ascii="Calibri" w:hAnsi="Calibri" w:cs="Arial"/>
          <w:sz w:val="22"/>
          <w:szCs w:val="22"/>
          <w:lang w:val="nl-NL"/>
        </w:rPr>
        <w:br/>
      </w:r>
      <w:r w:rsidRPr="00E944A5">
        <w:rPr>
          <w:rFonts w:ascii="Calibri" w:hAnsi="Calibri" w:cs="Arial"/>
          <w:b/>
          <w:sz w:val="22"/>
          <w:szCs w:val="22"/>
          <w:lang w:val="nl-NL"/>
        </w:rPr>
        <w:t>Artikel 2</w:t>
      </w:r>
      <w:r w:rsidR="005D3BCF">
        <w:rPr>
          <w:rFonts w:ascii="Calibri" w:hAnsi="Calibri" w:cs="Arial"/>
          <w:b/>
          <w:sz w:val="22"/>
          <w:szCs w:val="22"/>
          <w:lang w:val="nl-NL"/>
        </w:rPr>
        <w:t>9</w:t>
      </w:r>
      <w:r w:rsidRPr="00E944A5">
        <w:rPr>
          <w:rFonts w:ascii="Calibri" w:hAnsi="Calibri" w:cs="Arial"/>
          <w:b/>
          <w:sz w:val="22"/>
          <w:szCs w:val="22"/>
          <w:lang w:val="nl-NL"/>
        </w:rPr>
        <w:tab/>
        <w:t>Toepasselijkheid bijzondere bevoegdheden</w:t>
      </w:r>
    </w:p>
    <w:p w14:paraId="58127135" w14:textId="2DE0DEF7" w:rsidR="006B54FF" w:rsidRPr="00E944A5" w:rsidRDefault="006B54FF" w:rsidP="00E944A5">
      <w:pPr>
        <w:pStyle w:val="Geenafstand1"/>
        <w:numPr>
          <w:ilvl w:val="0"/>
          <w:numId w:val="24"/>
        </w:numPr>
        <w:ind w:left="284" w:hanging="284"/>
        <w:rPr>
          <w:rFonts w:ascii="Calibri" w:hAnsi="Calibri" w:cs="Arial"/>
          <w:sz w:val="22"/>
          <w:szCs w:val="22"/>
          <w:lang w:val="nl-NL"/>
        </w:rPr>
      </w:pPr>
      <w:r w:rsidRPr="00E944A5">
        <w:rPr>
          <w:rFonts w:ascii="Calibri" w:hAnsi="Calibri" w:cs="Arial"/>
          <w:sz w:val="22"/>
          <w:szCs w:val="22"/>
          <w:lang w:val="nl-NL"/>
        </w:rPr>
        <w:t>De bevoegdheden op grond van de artikelen 2</w:t>
      </w:r>
      <w:r w:rsidR="00E92260">
        <w:rPr>
          <w:rFonts w:ascii="Calibri" w:hAnsi="Calibri" w:cs="Arial"/>
          <w:sz w:val="22"/>
          <w:szCs w:val="22"/>
          <w:lang w:val="nl-NL"/>
        </w:rPr>
        <w:t>5</w:t>
      </w:r>
      <w:r w:rsidRPr="00E944A5">
        <w:rPr>
          <w:rFonts w:ascii="Calibri" w:hAnsi="Calibri" w:cs="Arial"/>
          <w:sz w:val="22"/>
          <w:szCs w:val="22"/>
          <w:lang w:val="nl-NL"/>
        </w:rPr>
        <w:t xml:space="preserve"> tot en met 2</w:t>
      </w:r>
      <w:r w:rsidR="00E92260">
        <w:rPr>
          <w:rFonts w:ascii="Calibri" w:hAnsi="Calibri" w:cs="Arial"/>
          <w:sz w:val="22"/>
          <w:szCs w:val="22"/>
          <w:lang w:val="nl-NL"/>
        </w:rPr>
        <w:t>8</w:t>
      </w:r>
      <w:r w:rsidR="009B27A4" w:rsidRPr="00E944A5">
        <w:rPr>
          <w:rFonts w:ascii="Calibri" w:hAnsi="Calibri" w:cs="Arial"/>
          <w:sz w:val="22"/>
          <w:szCs w:val="22"/>
          <w:lang w:val="nl-NL"/>
        </w:rPr>
        <w:t xml:space="preserve"> van dit reglement</w:t>
      </w:r>
      <w:r w:rsidRPr="00E944A5">
        <w:rPr>
          <w:rFonts w:ascii="Calibri" w:hAnsi="Calibri" w:cs="Arial"/>
          <w:sz w:val="22"/>
          <w:szCs w:val="22"/>
          <w:lang w:val="nl-NL"/>
        </w:rPr>
        <w:t xml:space="preserve"> zijn niet van toepassing, voor zover:</w:t>
      </w:r>
    </w:p>
    <w:p w14:paraId="568DE38E" w14:textId="77777777" w:rsidR="006B54FF" w:rsidRPr="00E944A5" w:rsidRDefault="006B54FF" w:rsidP="007E5FBD">
      <w:pPr>
        <w:pStyle w:val="Geenafstand1"/>
        <w:numPr>
          <w:ilvl w:val="0"/>
          <w:numId w:val="25"/>
        </w:numPr>
        <w:ind w:left="851" w:hanging="284"/>
        <w:rPr>
          <w:rFonts w:ascii="Calibri" w:hAnsi="Calibri" w:cs="Arial"/>
          <w:sz w:val="22"/>
          <w:szCs w:val="22"/>
          <w:lang w:val="nl-NL"/>
        </w:rPr>
      </w:pPr>
      <w:r w:rsidRPr="00E944A5">
        <w:rPr>
          <w:rFonts w:ascii="Calibri" w:hAnsi="Calibri" w:cs="Arial"/>
          <w:sz w:val="22"/>
          <w:szCs w:val="22"/>
          <w:lang w:val="nl-NL"/>
        </w:rPr>
        <w:t>de desbetreffende aangelegenheid voor de school reeds inhoudelijk is geregeld in een bij of krachtens wet gegeven voorschrift;</w:t>
      </w:r>
      <w:r w:rsidR="009B27A4" w:rsidRPr="00E944A5">
        <w:rPr>
          <w:rFonts w:ascii="Calibri" w:hAnsi="Calibri" w:cs="Arial"/>
          <w:sz w:val="22"/>
          <w:szCs w:val="22"/>
          <w:lang w:val="nl-NL"/>
        </w:rPr>
        <w:t xml:space="preserve"> of</w:t>
      </w:r>
    </w:p>
    <w:p w14:paraId="1C5FAE9B" w14:textId="7F0C2A69" w:rsidR="006B54FF" w:rsidRPr="00E944A5" w:rsidRDefault="006B54FF" w:rsidP="007E5FBD">
      <w:pPr>
        <w:pStyle w:val="Geenafstand1"/>
        <w:numPr>
          <w:ilvl w:val="0"/>
          <w:numId w:val="25"/>
        </w:numPr>
        <w:ind w:left="851" w:hanging="284"/>
        <w:rPr>
          <w:rFonts w:ascii="Calibri" w:hAnsi="Calibri" w:cs="Arial"/>
          <w:sz w:val="22"/>
          <w:szCs w:val="22"/>
          <w:lang w:val="nl-NL"/>
        </w:rPr>
      </w:pPr>
      <w:r w:rsidRPr="00E944A5">
        <w:rPr>
          <w:rFonts w:ascii="Calibri" w:hAnsi="Calibri" w:cs="Arial"/>
          <w:sz w:val="22"/>
          <w:szCs w:val="22"/>
          <w:lang w:val="nl-NL"/>
        </w:rPr>
        <w:t>het betreft een aangelegenheid als bedoeld in artikel 38 van de Wet op de expertisecentra voor zover het betrokken overleg niet besluit de aangelegenheid ter behandeling aan het personeelsdeel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over te laten.</w:t>
      </w:r>
    </w:p>
    <w:p w14:paraId="1DBA38FE" w14:textId="77777777" w:rsidR="006B54FF" w:rsidRPr="00E944A5" w:rsidRDefault="006B54FF" w:rsidP="00E944A5">
      <w:pPr>
        <w:pStyle w:val="Geenafstand1"/>
        <w:numPr>
          <w:ilvl w:val="0"/>
          <w:numId w:val="24"/>
        </w:numPr>
        <w:ind w:left="284" w:hanging="284"/>
        <w:rPr>
          <w:rFonts w:ascii="Calibri" w:hAnsi="Calibri" w:cs="Arial"/>
          <w:sz w:val="22"/>
          <w:szCs w:val="22"/>
          <w:lang w:val="nl-NL"/>
        </w:rPr>
      </w:pPr>
      <w:r w:rsidRPr="00E944A5">
        <w:rPr>
          <w:rFonts w:ascii="Calibri" w:hAnsi="Calibri" w:cs="Arial"/>
          <w:sz w:val="22"/>
          <w:szCs w:val="22"/>
          <w:lang w:val="nl-NL"/>
        </w:rPr>
        <w:t>De bevoegdheden van het deel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dat uit en door het personeel is gekozen, zijn niet van toepassing, voor zover de desbetreffende aangelegenheid voor de school reeds inhoudelijk is geregeld in een collectieve arbeidsovereenkomst.</w:t>
      </w:r>
    </w:p>
    <w:p w14:paraId="0C292318" w14:textId="4ADC3DD0" w:rsidR="006B54FF" w:rsidRPr="00E944A5" w:rsidRDefault="006B54FF" w:rsidP="00E66555">
      <w:pPr>
        <w:pStyle w:val="Geenafstand1"/>
        <w:rPr>
          <w:rFonts w:ascii="Calibri" w:hAnsi="Calibri" w:cs="Arial"/>
          <w:b/>
          <w:sz w:val="22"/>
          <w:szCs w:val="22"/>
          <w:lang w:val="nl-NL"/>
        </w:rPr>
      </w:pPr>
      <w:r w:rsidRPr="00E944A5">
        <w:rPr>
          <w:rFonts w:ascii="Calibri" w:hAnsi="Calibri" w:cs="Arial"/>
          <w:sz w:val="22"/>
          <w:szCs w:val="22"/>
          <w:lang w:val="nl-NL"/>
        </w:rPr>
        <w:br/>
      </w:r>
      <w:r w:rsidRPr="00E944A5">
        <w:rPr>
          <w:rFonts w:ascii="Calibri" w:hAnsi="Calibri" w:cs="Arial"/>
          <w:b/>
          <w:sz w:val="22"/>
          <w:szCs w:val="22"/>
          <w:lang w:val="nl-NL"/>
        </w:rPr>
        <w:t xml:space="preserve">Artikel </w:t>
      </w:r>
      <w:r w:rsidR="005D3BCF">
        <w:rPr>
          <w:rFonts w:ascii="Calibri" w:hAnsi="Calibri" w:cs="Arial"/>
          <w:b/>
          <w:sz w:val="22"/>
          <w:szCs w:val="22"/>
          <w:lang w:val="nl-NL"/>
        </w:rPr>
        <w:t>30</w:t>
      </w:r>
      <w:r w:rsidRPr="00E944A5">
        <w:rPr>
          <w:rFonts w:ascii="Calibri" w:hAnsi="Calibri" w:cs="Arial"/>
          <w:b/>
          <w:sz w:val="22"/>
          <w:szCs w:val="22"/>
          <w:lang w:val="nl-NL"/>
        </w:rPr>
        <w:tab/>
        <w:t>Termijnen</w:t>
      </w:r>
    </w:p>
    <w:p w14:paraId="213419C0" w14:textId="658DB9EF" w:rsidR="006B54FF" w:rsidRPr="00E944A5" w:rsidRDefault="006B54FF" w:rsidP="00E944A5">
      <w:pPr>
        <w:pStyle w:val="Geenafstand1"/>
        <w:numPr>
          <w:ilvl w:val="0"/>
          <w:numId w:val="26"/>
        </w:numPr>
        <w:ind w:left="284" w:hanging="284"/>
        <w:rPr>
          <w:rFonts w:ascii="Calibri" w:hAnsi="Calibri" w:cs="Arial"/>
          <w:sz w:val="22"/>
          <w:szCs w:val="22"/>
          <w:lang w:val="nl-NL"/>
        </w:rPr>
      </w:pPr>
      <w:r w:rsidRPr="00E944A5">
        <w:rPr>
          <w:rFonts w:ascii="Calibri" w:hAnsi="Calibri" w:cs="Arial"/>
          <w:sz w:val="22"/>
          <w:szCs w:val="22"/>
          <w:lang w:val="nl-NL"/>
        </w:rPr>
        <w:t>Het bevoegd gezag stelt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of die geleding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die het aangaat een termijn van</w:t>
      </w:r>
      <w:r w:rsidR="009B27A4" w:rsidRPr="00E944A5">
        <w:rPr>
          <w:rFonts w:ascii="Calibri" w:hAnsi="Calibri" w:cs="Arial"/>
          <w:sz w:val="22"/>
          <w:szCs w:val="22"/>
          <w:lang w:val="nl-NL"/>
        </w:rPr>
        <w:t xml:space="preserve"> </w:t>
      </w:r>
      <w:r w:rsidR="009B27A4" w:rsidRPr="00E944A5">
        <w:rPr>
          <w:rFonts w:ascii="Calibri" w:hAnsi="Calibri" w:cs="Arial"/>
          <w:color w:val="FF0000"/>
          <w:sz w:val="22"/>
          <w:szCs w:val="22"/>
          <w:lang w:val="nl-NL"/>
        </w:rPr>
        <w:t xml:space="preserve">[aantal] </w:t>
      </w:r>
      <w:r w:rsidR="00814075" w:rsidRPr="003D4DC0">
        <w:rPr>
          <w:rFonts w:ascii="Calibri" w:hAnsi="Calibri" w:cs="Arial"/>
          <w:sz w:val="22"/>
          <w:szCs w:val="22"/>
          <w:lang w:val="nl-NL"/>
        </w:rPr>
        <w:t>werk</w:t>
      </w:r>
      <w:r w:rsidR="009B27A4" w:rsidRPr="00E944A5">
        <w:rPr>
          <w:rFonts w:ascii="Calibri" w:hAnsi="Calibri" w:cs="Arial"/>
          <w:sz w:val="22"/>
          <w:szCs w:val="22"/>
          <w:lang w:val="nl-NL"/>
        </w:rPr>
        <w:t>w</w:t>
      </w:r>
      <w:r w:rsidRPr="00E944A5">
        <w:rPr>
          <w:rFonts w:ascii="Calibri" w:hAnsi="Calibri" w:cs="Arial"/>
          <w:sz w:val="22"/>
          <w:szCs w:val="22"/>
          <w:lang w:val="nl-NL"/>
        </w:rPr>
        <w:t>eken waarbinnen een schriftelijke standpunt uitgebracht dient te zijn over de voorgenomen besluiten met betrekking tot een aangelegenheid als bedoeld in de artikelen 2</w:t>
      </w:r>
      <w:r w:rsidR="00E92260">
        <w:rPr>
          <w:rFonts w:ascii="Calibri" w:hAnsi="Calibri" w:cs="Arial"/>
          <w:sz w:val="22"/>
          <w:szCs w:val="22"/>
          <w:lang w:val="nl-NL"/>
        </w:rPr>
        <w:t>5</w:t>
      </w:r>
      <w:r w:rsidRPr="00E944A5">
        <w:rPr>
          <w:rFonts w:ascii="Calibri" w:hAnsi="Calibri" w:cs="Arial"/>
          <w:sz w:val="22"/>
          <w:szCs w:val="22"/>
          <w:lang w:val="nl-NL"/>
        </w:rPr>
        <w:t xml:space="preserve"> tot en met 2</w:t>
      </w:r>
      <w:r w:rsidR="00E92260">
        <w:rPr>
          <w:rFonts w:ascii="Calibri" w:hAnsi="Calibri" w:cs="Arial"/>
          <w:sz w:val="22"/>
          <w:szCs w:val="22"/>
          <w:lang w:val="nl-NL"/>
        </w:rPr>
        <w:t>8</w:t>
      </w:r>
      <w:r w:rsidRPr="00E944A5">
        <w:rPr>
          <w:rFonts w:ascii="Calibri" w:hAnsi="Calibri" w:cs="Arial"/>
          <w:sz w:val="22"/>
          <w:szCs w:val="22"/>
          <w:lang w:val="nl-NL"/>
        </w:rPr>
        <w:t xml:space="preserve"> van dit reglement.</w:t>
      </w:r>
    </w:p>
    <w:p w14:paraId="66CC9FE8" w14:textId="77777777" w:rsidR="006B54FF" w:rsidRPr="00E944A5" w:rsidRDefault="006B54FF" w:rsidP="00E944A5">
      <w:pPr>
        <w:pStyle w:val="Geenafstand1"/>
        <w:numPr>
          <w:ilvl w:val="0"/>
          <w:numId w:val="26"/>
        </w:numPr>
        <w:ind w:left="284" w:hanging="284"/>
        <w:rPr>
          <w:rFonts w:ascii="Calibri" w:hAnsi="Calibri" w:cs="Arial"/>
          <w:sz w:val="22"/>
          <w:szCs w:val="22"/>
          <w:lang w:val="nl-NL"/>
        </w:rPr>
      </w:pPr>
      <w:r w:rsidRPr="00E944A5">
        <w:rPr>
          <w:rFonts w:ascii="Calibri" w:hAnsi="Calibri" w:cs="Arial"/>
          <w:sz w:val="22"/>
          <w:szCs w:val="22"/>
          <w:lang w:val="nl-NL"/>
        </w:rPr>
        <w:t>De in het eerste lid bedoelde termijn kan door het bevoegd gezag per geval, op gemotiveerd verzoek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dan wel die geleding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die het aangaat, worden verlengd.</w:t>
      </w:r>
    </w:p>
    <w:p w14:paraId="4FC13F10" w14:textId="11F4C258" w:rsidR="00B865DF" w:rsidRPr="003D4DC0" w:rsidRDefault="006B54FF" w:rsidP="003D4DC0">
      <w:pPr>
        <w:pStyle w:val="Geenafstand1"/>
        <w:numPr>
          <w:ilvl w:val="0"/>
          <w:numId w:val="26"/>
        </w:numPr>
        <w:ind w:left="284" w:hanging="284"/>
        <w:rPr>
          <w:rFonts w:ascii="Calibri" w:hAnsi="Calibri" w:cs="Arial"/>
          <w:sz w:val="22"/>
          <w:szCs w:val="22"/>
          <w:lang w:val="nl-NL"/>
        </w:rPr>
      </w:pPr>
      <w:r w:rsidRPr="00E944A5">
        <w:rPr>
          <w:rFonts w:ascii="Calibri" w:hAnsi="Calibri" w:cs="Arial"/>
          <w:sz w:val="22"/>
          <w:szCs w:val="22"/>
          <w:lang w:val="nl-NL"/>
        </w:rPr>
        <w:t>Het bevoegd gezag deelt onverwijld schriftelijk mee of de termijn al dan niet wordt verlengd en indien nodig voor welke termijn de verlenging geldt.</w:t>
      </w:r>
    </w:p>
    <w:p w14:paraId="446F3BDD" w14:textId="67298572" w:rsidR="00B865DF" w:rsidRPr="009C3D99" w:rsidRDefault="008733F3" w:rsidP="00B865DF">
      <w:pPr>
        <w:tabs>
          <w:tab w:val="left" w:pos="90"/>
        </w:tabs>
        <w:rPr>
          <w:rFonts w:ascii="Calibri" w:hAnsi="Calibri" w:cs="Arial"/>
          <w:b/>
          <w:sz w:val="22"/>
          <w:szCs w:val="22"/>
          <w:lang w:val="nl-NL"/>
        </w:rPr>
      </w:pPr>
      <w:r w:rsidRPr="00E944A5">
        <w:rPr>
          <w:rFonts w:ascii="Calibri" w:hAnsi="Calibri" w:cs="Arial"/>
          <w:b/>
          <w:sz w:val="22"/>
          <w:szCs w:val="22"/>
          <w:lang w:val="nl-NL"/>
        </w:rPr>
        <w:t>[</w:t>
      </w:r>
      <w:r w:rsidR="009B27A4" w:rsidRPr="009C3D99">
        <w:rPr>
          <w:rFonts w:ascii="Calibri" w:hAnsi="Calibri" w:cs="Arial"/>
          <w:b/>
          <w:sz w:val="22"/>
          <w:szCs w:val="22"/>
          <w:lang w:val="nl-NL"/>
        </w:rPr>
        <w:t>Indien van toepassing:</w:t>
      </w:r>
      <w:r w:rsidR="009B27A4" w:rsidRPr="009C3D99">
        <w:rPr>
          <w:rFonts w:ascii="Calibri" w:hAnsi="Calibri" w:cs="Arial"/>
          <w:b/>
          <w:i/>
          <w:sz w:val="22"/>
          <w:szCs w:val="22"/>
          <w:lang w:val="nl-NL"/>
        </w:rPr>
        <w:t xml:space="preserve"> Themaraad</w:t>
      </w:r>
      <w:r w:rsidR="00F043D8" w:rsidRPr="009C3D99">
        <w:rPr>
          <w:rFonts w:ascii="Calibri" w:hAnsi="Calibri" w:cs="Arial"/>
          <w:b/>
          <w:i/>
          <w:sz w:val="22"/>
          <w:szCs w:val="22"/>
          <w:lang w:val="nl-NL"/>
        </w:rPr>
        <w:t>]</w:t>
      </w:r>
    </w:p>
    <w:p w14:paraId="6678E234" w14:textId="77777777" w:rsidR="00307C5F" w:rsidRPr="009C3D99" w:rsidRDefault="00307C5F" w:rsidP="00307C5F">
      <w:pPr>
        <w:tabs>
          <w:tab w:val="left" w:pos="90"/>
          <w:tab w:val="left" w:pos="270"/>
        </w:tabs>
        <w:spacing w:before="0" w:after="0" w:line="240" w:lineRule="auto"/>
        <w:rPr>
          <w:rFonts w:ascii="Calibri" w:hAnsi="Calibri" w:cs="Arial"/>
          <w:b/>
          <w:sz w:val="22"/>
          <w:szCs w:val="22"/>
          <w:lang w:val="nl-NL"/>
        </w:rPr>
      </w:pPr>
      <w:r w:rsidRPr="009C3D99">
        <w:rPr>
          <w:rFonts w:ascii="Calibri" w:hAnsi="Calibri" w:cs="Arial"/>
          <w:b/>
          <w:sz w:val="22"/>
          <w:szCs w:val="22"/>
          <w:lang w:val="nl-NL"/>
        </w:rPr>
        <w:t>Facultatief:</w:t>
      </w:r>
      <w:r w:rsidRPr="009C3D99">
        <w:rPr>
          <w:rFonts w:ascii="Calibri" w:hAnsi="Calibri" w:cs="Arial"/>
          <w:b/>
          <w:sz w:val="22"/>
          <w:szCs w:val="22"/>
          <w:lang w:val="nl-NL"/>
        </w:rPr>
        <w:tab/>
        <w:t>Artikel 31</w:t>
      </w:r>
      <w:r w:rsidRPr="009C3D99">
        <w:rPr>
          <w:rFonts w:ascii="Calibri" w:hAnsi="Calibri" w:cs="Arial"/>
          <w:b/>
          <w:sz w:val="22"/>
          <w:szCs w:val="22"/>
          <w:lang w:val="nl-NL"/>
        </w:rPr>
        <w:tab/>
        <w:t>Bevoegdheden themaraad</w:t>
      </w:r>
      <w:r w:rsidRPr="009C3D99">
        <w:rPr>
          <w:rFonts w:ascii="Calibri" w:hAnsi="Calibri" w:cs="Arial"/>
          <w:b/>
          <w:sz w:val="22"/>
          <w:szCs w:val="22"/>
          <w:lang w:val="nl-NL"/>
        </w:rPr>
        <w:br/>
      </w:r>
      <w:r w:rsidRPr="009C3D99">
        <w:rPr>
          <w:rFonts w:ascii="Calibri" w:hAnsi="Calibri"/>
          <w:i/>
          <w:sz w:val="22"/>
          <w:szCs w:val="22"/>
        </w:rPr>
        <w:t>[</w:t>
      </w:r>
      <w:r w:rsidRPr="009C3D99">
        <w:rPr>
          <w:rFonts w:ascii="Calibri" w:hAnsi="Calibri"/>
          <w:i/>
          <w:sz w:val="22"/>
          <w:szCs w:val="22"/>
          <w:lang w:val="nl-NL"/>
        </w:rPr>
        <w:t xml:space="preserve">Hier invullen of er een themaraad is en </w:t>
      </w:r>
      <w:r w:rsidRPr="009C3D99">
        <w:rPr>
          <w:rFonts w:ascii="Calibri" w:hAnsi="Calibri"/>
          <w:i/>
          <w:sz w:val="22"/>
          <w:szCs w:val="22"/>
        </w:rPr>
        <w:t>zo ja:]</w:t>
      </w:r>
    </w:p>
    <w:p w14:paraId="1CFDA6D0" w14:textId="4A7ADCE4" w:rsidR="00307C5F" w:rsidRPr="009C3D99" w:rsidRDefault="00307C5F" w:rsidP="00307C5F">
      <w:pPr>
        <w:tabs>
          <w:tab w:val="left" w:pos="90"/>
          <w:tab w:val="left" w:pos="270"/>
        </w:tabs>
        <w:spacing w:before="0" w:after="0" w:line="240" w:lineRule="auto"/>
        <w:rPr>
          <w:rFonts w:ascii="Calibri" w:hAnsi="Calibri" w:cs="Arial"/>
          <w:b/>
          <w:sz w:val="22"/>
          <w:szCs w:val="22"/>
          <w:lang w:val="nl-NL"/>
        </w:rPr>
      </w:pPr>
      <w:r w:rsidRPr="009C3D99">
        <w:rPr>
          <w:rFonts w:ascii="Calibri" w:hAnsi="Calibri" w:cs="Arial"/>
          <w:sz w:val="22"/>
          <w:szCs w:val="22"/>
          <w:lang w:val="nl-NL"/>
        </w:rPr>
        <w:t>De GMR draagt de volgende bevoegdheden over aan de themaraad [naam]: [opsomming].</w:t>
      </w:r>
    </w:p>
    <w:p w14:paraId="3ECB78E5" w14:textId="77777777" w:rsidR="00EE1C80" w:rsidRPr="00E944A5" w:rsidRDefault="00EE1C80" w:rsidP="00E66555">
      <w:pPr>
        <w:pStyle w:val="Geenafstand1"/>
        <w:rPr>
          <w:rFonts w:ascii="Calibri" w:hAnsi="Calibri" w:cs="Arial"/>
          <w:b/>
          <w:i/>
          <w:sz w:val="22"/>
          <w:szCs w:val="22"/>
          <w:lang w:val="nl-NL"/>
        </w:rPr>
      </w:pPr>
    </w:p>
    <w:p w14:paraId="64DFE69E" w14:textId="77777777" w:rsidR="006B54FF" w:rsidRPr="00E944A5" w:rsidRDefault="006B54FF" w:rsidP="00E66555">
      <w:pPr>
        <w:pStyle w:val="Geenafstand1"/>
        <w:rPr>
          <w:rFonts w:ascii="Calibri" w:hAnsi="Calibri" w:cs="Arial"/>
          <w:b/>
          <w:i/>
          <w:sz w:val="22"/>
          <w:szCs w:val="22"/>
          <w:lang w:val="nl-NL"/>
        </w:rPr>
      </w:pPr>
      <w:r w:rsidRPr="00E944A5">
        <w:rPr>
          <w:rFonts w:ascii="Calibri" w:hAnsi="Calibri" w:cs="Arial"/>
          <w:b/>
          <w:i/>
          <w:sz w:val="22"/>
          <w:szCs w:val="22"/>
          <w:lang w:val="nl-NL"/>
        </w:rPr>
        <w:t>Paragraaf 6</w:t>
      </w:r>
      <w:r w:rsidRPr="00E944A5">
        <w:rPr>
          <w:rFonts w:ascii="Calibri" w:hAnsi="Calibri" w:cs="Arial"/>
          <w:b/>
          <w:i/>
          <w:sz w:val="22"/>
          <w:szCs w:val="22"/>
          <w:lang w:val="nl-NL"/>
        </w:rPr>
        <w:tab/>
        <w:t>Inrichting en werkwijze</w:t>
      </w:r>
      <w:r w:rsidR="00E66555" w:rsidRPr="00E944A5">
        <w:rPr>
          <w:rFonts w:ascii="Calibri" w:hAnsi="Calibri" w:cs="Arial"/>
          <w:b/>
          <w:i/>
          <w:sz w:val="22"/>
          <w:szCs w:val="22"/>
          <w:lang w:val="nl-NL"/>
        </w:rPr>
        <w:t xml:space="preserve"> GMR</w:t>
      </w:r>
    </w:p>
    <w:p w14:paraId="7C9F305C" w14:textId="77777777" w:rsidR="006B54FF" w:rsidRPr="00E944A5" w:rsidRDefault="006B54FF" w:rsidP="00E66555">
      <w:pPr>
        <w:pStyle w:val="Geenafstand1"/>
        <w:rPr>
          <w:rFonts w:ascii="Calibri" w:hAnsi="Calibri" w:cs="Arial"/>
          <w:sz w:val="22"/>
          <w:szCs w:val="22"/>
          <w:lang w:val="nl-NL"/>
        </w:rPr>
      </w:pPr>
    </w:p>
    <w:p w14:paraId="020F2805" w14:textId="7631E65E"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3</w:t>
      </w:r>
      <w:r w:rsidR="005D3BCF">
        <w:rPr>
          <w:rFonts w:ascii="Calibri" w:hAnsi="Calibri" w:cs="Arial"/>
          <w:b/>
          <w:sz w:val="22"/>
          <w:szCs w:val="22"/>
          <w:lang w:val="nl-NL"/>
        </w:rPr>
        <w:t>2</w:t>
      </w:r>
      <w:r w:rsidRPr="00E944A5">
        <w:rPr>
          <w:rFonts w:ascii="Calibri" w:hAnsi="Calibri" w:cs="Arial"/>
          <w:b/>
          <w:sz w:val="22"/>
          <w:szCs w:val="22"/>
          <w:lang w:val="nl-NL"/>
        </w:rPr>
        <w:tab/>
        <w:t>Verkiezing voorzitter en secretaris</w:t>
      </w:r>
    </w:p>
    <w:p w14:paraId="1A7EFF31" w14:textId="77777777" w:rsidR="006B54FF" w:rsidRPr="00E944A5" w:rsidRDefault="006B54FF" w:rsidP="00E944A5">
      <w:pPr>
        <w:pStyle w:val="Geenafstand1"/>
        <w:numPr>
          <w:ilvl w:val="0"/>
          <w:numId w:val="27"/>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kiest uit zijn midden een voorzitter, een plaatsvervangende voorzitter en een secretaris.</w:t>
      </w:r>
    </w:p>
    <w:p w14:paraId="1510B733" w14:textId="77777777" w:rsidR="006B54FF" w:rsidRPr="00E944A5" w:rsidRDefault="006B54FF" w:rsidP="00E944A5">
      <w:pPr>
        <w:pStyle w:val="Geenafstand1"/>
        <w:numPr>
          <w:ilvl w:val="0"/>
          <w:numId w:val="27"/>
        </w:numPr>
        <w:ind w:left="284" w:hanging="284"/>
        <w:rPr>
          <w:rFonts w:ascii="Calibri" w:hAnsi="Calibri" w:cs="Arial"/>
          <w:sz w:val="22"/>
          <w:szCs w:val="22"/>
          <w:lang w:val="nl-NL"/>
        </w:rPr>
      </w:pPr>
      <w:r w:rsidRPr="00E944A5">
        <w:rPr>
          <w:rFonts w:ascii="Calibri" w:hAnsi="Calibri" w:cs="Arial"/>
          <w:sz w:val="22"/>
          <w:szCs w:val="22"/>
          <w:lang w:val="nl-NL"/>
        </w:rPr>
        <w:lastRenderedPageBreak/>
        <w:t>De voorzitter, of bij diens verhindering de plaatsvervangende voorzitter, vertegenwoordigt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in rechte.</w:t>
      </w:r>
    </w:p>
    <w:p w14:paraId="3D50D314" w14:textId="77777777" w:rsidR="006B54FF" w:rsidRPr="00E944A5" w:rsidRDefault="006B54FF" w:rsidP="00E944A5">
      <w:pPr>
        <w:pStyle w:val="Geenafstand1"/>
        <w:ind w:left="284" w:hanging="284"/>
        <w:rPr>
          <w:rFonts w:ascii="Calibri" w:hAnsi="Calibri" w:cs="Arial"/>
          <w:sz w:val="22"/>
          <w:szCs w:val="22"/>
          <w:lang w:val="nl-NL"/>
        </w:rPr>
      </w:pPr>
    </w:p>
    <w:p w14:paraId="60BE7EE7" w14:textId="33C8A1D4" w:rsidR="006B54FF" w:rsidRPr="00E944A5" w:rsidRDefault="00F73326"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3</w:t>
      </w:r>
      <w:r w:rsidR="005D3BCF">
        <w:rPr>
          <w:rFonts w:ascii="Calibri" w:hAnsi="Calibri" w:cs="Arial"/>
          <w:b/>
          <w:sz w:val="22"/>
          <w:szCs w:val="22"/>
          <w:lang w:val="nl-NL"/>
        </w:rPr>
        <w:t>3</w:t>
      </w:r>
      <w:r w:rsidRPr="00E944A5">
        <w:rPr>
          <w:rFonts w:ascii="Calibri" w:hAnsi="Calibri" w:cs="Arial"/>
          <w:b/>
          <w:sz w:val="22"/>
          <w:szCs w:val="22"/>
          <w:lang w:val="nl-NL"/>
        </w:rPr>
        <w:tab/>
        <w:t>Uitsluiting</w:t>
      </w:r>
      <w:r w:rsidR="006B54FF" w:rsidRPr="00E944A5">
        <w:rPr>
          <w:rFonts w:ascii="Calibri" w:hAnsi="Calibri" w:cs="Arial"/>
          <w:b/>
          <w:sz w:val="22"/>
          <w:szCs w:val="22"/>
          <w:lang w:val="nl-NL"/>
        </w:rPr>
        <w:t xml:space="preserve"> leden van de</w:t>
      </w:r>
      <w:r w:rsidR="00E66555" w:rsidRPr="00E944A5">
        <w:rPr>
          <w:rFonts w:ascii="Calibri" w:hAnsi="Calibri" w:cs="Arial"/>
          <w:b/>
          <w:sz w:val="22"/>
          <w:szCs w:val="22"/>
          <w:lang w:val="nl-NL"/>
        </w:rPr>
        <w:t xml:space="preserve"> GMR</w:t>
      </w:r>
    </w:p>
    <w:p w14:paraId="07175F8E" w14:textId="77777777"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De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komen de uit het lidmaatschap voortvloeiende verplichtingen na. </w:t>
      </w:r>
    </w:p>
    <w:p w14:paraId="26B972D3" w14:textId="6A7A3F78"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kan tot het oordeel komen, dat een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de in het eerste lid bedoelde verplichtingen niet na</w:t>
      </w:r>
      <w:r w:rsidR="009B27A4" w:rsidRPr="00E944A5">
        <w:rPr>
          <w:rFonts w:ascii="Calibri" w:hAnsi="Calibri" w:cs="Arial"/>
          <w:sz w:val="22"/>
          <w:szCs w:val="22"/>
          <w:lang w:val="nl-NL"/>
        </w:rPr>
        <w:t>komt, indien het betrokken lid</w:t>
      </w:r>
      <w:r w:rsidR="00EE6FF0" w:rsidRPr="00E944A5">
        <w:rPr>
          <w:rFonts w:ascii="Calibri" w:hAnsi="Calibri" w:cs="Arial"/>
          <w:sz w:val="22"/>
          <w:szCs w:val="22"/>
          <w:lang w:val="nl-NL"/>
        </w:rPr>
        <w:t>:</w:t>
      </w:r>
    </w:p>
    <w:p w14:paraId="3376D0E2" w14:textId="77777777" w:rsidR="006B54FF" w:rsidRPr="00E944A5" w:rsidRDefault="006B54FF" w:rsidP="007E5FBD">
      <w:pPr>
        <w:pStyle w:val="Geenafstand1"/>
        <w:numPr>
          <w:ilvl w:val="0"/>
          <w:numId w:val="29"/>
        </w:numPr>
        <w:ind w:left="851" w:hanging="284"/>
        <w:rPr>
          <w:rFonts w:ascii="Calibri" w:hAnsi="Calibri" w:cs="Arial"/>
          <w:sz w:val="22"/>
          <w:szCs w:val="22"/>
          <w:lang w:val="nl-NL"/>
        </w:rPr>
      </w:pPr>
      <w:r w:rsidRPr="00E944A5">
        <w:rPr>
          <w:rFonts w:ascii="Calibri" w:hAnsi="Calibri" w:cs="Arial"/>
          <w:sz w:val="22"/>
          <w:szCs w:val="22"/>
          <w:lang w:val="nl-NL"/>
        </w:rPr>
        <w:t xml:space="preserve">ernstig nalatig is in het naleven van de bepalingen van de wet </w:t>
      </w:r>
      <w:r w:rsidR="00780DE6" w:rsidRPr="00E944A5">
        <w:rPr>
          <w:rFonts w:ascii="Calibri" w:hAnsi="Calibri" w:cs="Arial"/>
          <w:sz w:val="22"/>
          <w:szCs w:val="22"/>
          <w:lang w:val="nl-NL"/>
        </w:rPr>
        <w:t xml:space="preserve">of dit </w:t>
      </w:r>
      <w:r w:rsidRPr="00E944A5">
        <w:rPr>
          <w:rFonts w:ascii="Calibri" w:hAnsi="Calibri" w:cs="Arial"/>
          <w:sz w:val="22"/>
          <w:szCs w:val="22"/>
          <w:lang w:val="nl-NL"/>
        </w:rPr>
        <w:t xml:space="preserve">reglement; </w:t>
      </w:r>
    </w:p>
    <w:p w14:paraId="70384BD6" w14:textId="77777777" w:rsidR="006B54FF" w:rsidRPr="00E944A5" w:rsidRDefault="006B54FF" w:rsidP="007E5FBD">
      <w:pPr>
        <w:pStyle w:val="Geenafstand1"/>
        <w:numPr>
          <w:ilvl w:val="0"/>
          <w:numId w:val="29"/>
        </w:numPr>
        <w:ind w:left="851" w:hanging="284"/>
        <w:rPr>
          <w:rFonts w:ascii="Calibri" w:hAnsi="Calibri" w:cs="Arial"/>
          <w:sz w:val="22"/>
          <w:szCs w:val="22"/>
          <w:lang w:val="nl-NL"/>
        </w:rPr>
      </w:pPr>
      <w:r w:rsidRPr="00E944A5">
        <w:rPr>
          <w:rFonts w:ascii="Calibri" w:hAnsi="Calibri" w:cs="Arial"/>
          <w:sz w:val="22"/>
          <w:szCs w:val="22"/>
          <w:lang w:val="nl-NL"/>
        </w:rPr>
        <w:t>de plicht tot geheimhouding schendt over gegevens waarvan hij het vertrouwelijk karakter kent of redelijkerwijs moet vermoeden;</w:t>
      </w:r>
      <w:r w:rsidR="009B27A4" w:rsidRPr="00E944A5">
        <w:rPr>
          <w:rFonts w:ascii="Calibri" w:hAnsi="Calibri" w:cs="Arial"/>
          <w:sz w:val="22"/>
          <w:szCs w:val="22"/>
          <w:lang w:val="nl-NL"/>
        </w:rPr>
        <w:t xml:space="preserve"> of</w:t>
      </w:r>
    </w:p>
    <w:p w14:paraId="3AC23380" w14:textId="77777777" w:rsidR="006B54FF" w:rsidRPr="00E944A5" w:rsidRDefault="006B54FF" w:rsidP="007E5FBD">
      <w:pPr>
        <w:pStyle w:val="Geenafstand1"/>
        <w:numPr>
          <w:ilvl w:val="0"/>
          <w:numId w:val="29"/>
        </w:numPr>
        <w:ind w:left="851" w:hanging="284"/>
        <w:rPr>
          <w:rFonts w:ascii="Calibri" w:hAnsi="Calibri" w:cs="Arial"/>
          <w:sz w:val="22"/>
          <w:szCs w:val="22"/>
          <w:lang w:val="nl-NL"/>
        </w:rPr>
      </w:pPr>
      <w:r w:rsidRPr="00E944A5">
        <w:rPr>
          <w:rFonts w:ascii="Calibri" w:hAnsi="Calibri" w:cs="Arial"/>
          <w:sz w:val="22"/>
          <w:szCs w:val="22"/>
          <w:lang w:val="nl-NL"/>
        </w:rPr>
        <w:t>een ernstige belemmering vormt voor het functioneren van de</w:t>
      </w:r>
      <w:r w:rsidR="00E66555" w:rsidRPr="00E944A5">
        <w:rPr>
          <w:rFonts w:ascii="Calibri" w:hAnsi="Calibri" w:cs="Arial"/>
          <w:sz w:val="22"/>
          <w:szCs w:val="22"/>
          <w:lang w:val="nl-NL"/>
        </w:rPr>
        <w:t xml:space="preserve"> </w:t>
      </w:r>
      <w:r w:rsidR="008C2A77" w:rsidRPr="00E944A5">
        <w:rPr>
          <w:rFonts w:ascii="Calibri" w:hAnsi="Calibri" w:cs="Arial"/>
          <w:sz w:val="22"/>
          <w:szCs w:val="22"/>
          <w:lang w:val="nl-NL"/>
        </w:rPr>
        <w:t>G</w:t>
      </w:r>
      <w:r w:rsidR="00E66555" w:rsidRPr="00E944A5">
        <w:rPr>
          <w:rFonts w:ascii="Calibri" w:hAnsi="Calibri" w:cs="Arial"/>
          <w:sz w:val="22"/>
          <w:szCs w:val="22"/>
          <w:lang w:val="nl-NL"/>
        </w:rPr>
        <w:t>MR</w:t>
      </w:r>
      <w:r w:rsidRPr="00E944A5">
        <w:rPr>
          <w:rFonts w:ascii="Calibri" w:hAnsi="Calibri" w:cs="Arial"/>
          <w:sz w:val="22"/>
          <w:szCs w:val="22"/>
          <w:lang w:val="nl-NL"/>
        </w:rPr>
        <w:t>.</w:t>
      </w:r>
    </w:p>
    <w:p w14:paraId="473E7890" w14:textId="2BC32A43"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Ingeval van een oordeel als bedoeld in het tweede lid kan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met een meerderheid van ten minste twee</w:t>
      </w:r>
      <w:r w:rsidR="008A5888">
        <w:rPr>
          <w:rFonts w:ascii="Calibri" w:hAnsi="Calibri" w:cs="Arial"/>
          <w:sz w:val="22"/>
          <w:szCs w:val="22"/>
          <w:lang w:val="nl-NL"/>
        </w:rPr>
        <w:t xml:space="preserve"> </w:t>
      </w:r>
      <w:r w:rsidRPr="00E944A5">
        <w:rPr>
          <w:rFonts w:ascii="Calibri" w:hAnsi="Calibri" w:cs="Arial"/>
          <w:sz w:val="22"/>
          <w:szCs w:val="22"/>
          <w:lang w:val="nl-NL"/>
        </w:rPr>
        <w:t>derde deel van het aantal leden besluiten het betr</w:t>
      </w:r>
      <w:r w:rsidR="009B27A4" w:rsidRPr="00E944A5">
        <w:rPr>
          <w:rFonts w:ascii="Calibri" w:hAnsi="Calibri" w:cs="Arial"/>
          <w:sz w:val="22"/>
          <w:szCs w:val="22"/>
          <w:lang w:val="nl-NL"/>
        </w:rPr>
        <w:t>okken</w:t>
      </w:r>
      <w:r w:rsidRPr="00E944A5">
        <w:rPr>
          <w:rFonts w:ascii="Calibri" w:hAnsi="Calibri" w:cs="Arial"/>
          <w:sz w:val="22"/>
          <w:szCs w:val="22"/>
          <w:lang w:val="nl-NL"/>
        </w:rPr>
        <w:t xml:space="preserve"> lid te wijzen op zijn verplichtingen dan wel het desbetreffende lid verzoeken zich terug te trekken als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w:t>
      </w:r>
    </w:p>
    <w:p w14:paraId="42A3F598" w14:textId="1998CF8F"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Ingeval van een oordeel als bedoeld in het tweede lid kan de geleding, waaruit en waardoor het betrokken lid is gekozen, met een meerderheid van ten minste twee</w:t>
      </w:r>
      <w:r w:rsidR="008A5888">
        <w:rPr>
          <w:rFonts w:ascii="Calibri" w:hAnsi="Calibri" w:cs="Arial"/>
          <w:sz w:val="22"/>
          <w:szCs w:val="22"/>
          <w:lang w:val="nl-NL"/>
        </w:rPr>
        <w:t xml:space="preserve"> </w:t>
      </w:r>
      <w:r w:rsidRPr="00E944A5">
        <w:rPr>
          <w:rFonts w:ascii="Calibri" w:hAnsi="Calibri" w:cs="Arial"/>
          <w:sz w:val="22"/>
          <w:szCs w:val="22"/>
          <w:lang w:val="nl-NL"/>
        </w:rPr>
        <w:t>derde deel besluiten het lid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uit te sluiten van de werkzaamheden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voor de duur van ten hoogste drie maanden.</w:t>
      </w:r>
    </w:p>
    <w:p w14:paraId="2711946C" w14:textId="77777777"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pleegt ingeval van het in het tweede lid bedoelde oordeel en ingeval van een voornemen als bedoeld in het derde lid zoveel als mogelijk overleg met de geleding waardoor het betrokken lid is gekozen, </w:t>
      </w:r>
      <w:proofErr w:type="spellStart"/>
      <w:r w:rsidRPr="00E944A5">
        <w:rPr>
          <w:rFonts w:ascii="Calibri" w:hAnsi="Calibri" w:cs="Arial"/>
          <w:sz w:val="22"/>
          <w:szCs w:val="22"/>
          <w:lang w:val="nl-NL"/>
        </w:rPr>
        <w:t>rekeninghoudend</w:t>
      </w:r>
      <w:proofErr w:type="spellEnd"/>
      <w:r w:rsidRPr="00E944A5">
        <w:rPr>
          <w:rFonts w:ascii="Calibri" w:hAnsi="Calibri" w:cs="Arial"/>
          <w:sz w:val="22"/>
          <w:szCs w:val="22"/>
          <w:lang w:val="nl-NL"/>
        </w:rPr>
        <w:t xml:space="preserve"> met de vertrouwelijkheid van gegevens.</w:t>
      </w:r>
    </w:p>
    <w:p w14:paraId="6877C2A8" w14:textId="77777777"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Een in het tweede lid bedoeld oordeel wordt schriftelijk aan het betrokken lid kenbaar gemaakt.</w:t>
      </w:r>
    </w:p>
    <w:p w14:paraId="5573958D" w14:textId="77777777" w:rsidR="006B54FF" w:rsidRPr="00E944A5" w:rsidRDefault="006B54FF" w:rsidP="00E944A5">
      <w:pPr>
        <w:pStyle w:val="Geenafstand1"/>
        <w:numPr>
          <w:ilvl w:val="0"/>
          <w:numId w:val="28"/>
        </w:numPr>
        <w:ind w:left="284" w:hanging="284"/>
        <w:rPr>
          <w:rFonts w:ascii="Calibri" w:hAnsi="Calibri" w:cs="Arial"/>
          <w:sz w:val="22"/>
          <w:szCs w:val="22"/>
          <w:lang w:val="nl-NL"/>
        </w:rPr>
      </w:pPr>
      <w:r w:rsidRPr="00E944A5">
        <w:rPr>
          <w:rFonts w:ascii="Calibri" w:hAnsi="Calibri" w:cs="Arial"/>
          <w:sz w:val="22"/>
          <w:szCs w:val="22"/>
          <w:lang w:val="nl-NL"/>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 </w:t>
      </w:r>
    </w:p>
    <w:p w14:paraId="4E3D18FD" w14:textId="77777777" w:rsidR="006B54FF" w:rsidRPr="00E944A5" w:rsidRDefault="006B54FF" w:rsidP="00E66555">
      <w:pPr>
        <w:pStyle w:val="Geenafstand1"/>
        <w:rPr>
          <w:rFonts w:ascii="Calibri" w:hAnsi="Calibri" w:cs="Arial"/>
          <w:sz w:val="22"/>
          <w:szCs w:val="22"/>
          <w:lang w:val="nl-NL"/>
        </w:rPr>
      </w:pPr>
    </w:p>
    <w:p w14:paraId="2985E515" w14:textId="4A2473CF" w:rsidR="001D5917" w:rsidRPr="001D5917" w:rsidRDefault="006B54FF" w:rsidP="00307C5F">
      <w:pPr>
        <w:tabs>
          <w:tab w:val="left" w:pos="90"/>
        </w:tabs>
        <w:spacing w:before="0" w:after="0" w:line="240" w:lineRule="auto"/>
        <w:rPr>
          <w:rFonts w:ascii="Calibri" w:hAnsi="Calibri" w:cs="Arial"/>
          <w:bCs/>
          <w:sz w:val="22"/>
          <w:szCs w:val="22"/>
          <w:lang w:val="nl-NL"/>
        </w:rPr>
      </w:pPr>
      <w:r w:rsidRPr="00E944A5">
        <w:rPr>
          <w:rFonts w:ascii="Calibri" w:hAnsi="Calibri" w:cs="Arial"/>
          <w:b/>
          <w:bCs/>
          <w:sz w:val="22"/>
          <w:szCs w:val="22"/>
          <w:lang w:val="nl-NL"/>
        </w:rPr>
        <w:t xml:space="preserve">Artikel </w:t>
      </w:r>
      <w:r w:rsidR="000650C3" w:rsidRPr="00E944A5">
        <w:rPr>
          <w:rFonts w:ascii="Calibri" w:hAnsi="Calibri" w:cs="Arial"/>
          <w:b/>
          <w:bCs/>
          <w:sz w:val="22"/>
          <w:szCs w:val="22"/>
          <w:lang w:val="nl-NL"/>
        </w:rPr>
        <w:t>3</w:t>
      </w:r>
      <w:r w:rsidR="005D3BCF">
        <w:rPr>
          <w:rFonts w:ascii="Calibri" w:hAnsi="Calibri" w:cs="Arial"/>
          <w:b/>
          <w:bCs/>
          <w:sz w:val="22"/>
          <w:szCs w:val="22"/>
          <w:lang w:val="nl-NL"/>
        </w:rPr>
        <w:t>4</w:t>
      </w:r>
      <w:r w:rsidRPr="00E944A5">
        <w:rPr>
          <w:rFonts w:ascii="Calibri" w:hAnsi="Calibri" w:cs="Arial"/>
          <w:b/>
          <w:bCs/>
          <w:sz w:val="22"/>
          <w:szCs w:val="22"/>
          <w:lang w:val="nl-NL"/>
        </w:rPr>
        <w:tab/>
        <w:t>Indienen agendapunten door personeel en ouders</w:t>
      </w:r>
      <w:r w:rsidRPr="00E944A5">
        <w:rPr>
          <w:rFonts w:ascii="Calibri" w:hAnsi="Calibri" w:cs="Arial"/>
          <w:b/>
          <w:bCs/>
          <w:sz w:val="22"/>
          <w:szCs w:val="22"/>
          <w:lang w:val="nl-NL"/>
        </w:rPr>
        <w:br/>
      </w:r>
      <w:r w:rsidR="00F432B9" w:rsidRPr="000E1C22">
        <w:rPr>
          <w:rFonts w:ascii="Calibri" w:eastAsiaTheme="minorEastAsia" w:hAnsi="Calibri" w:cs="Arial"/>
          <w:color w:val="FF0000"/>
          <w:sz w:val="22"/>
          <w:szCs w:val="22"/>
          <w:lang w:val="nl-NL" w:eastAsia="nl-NL"/>
        </w:rPr>
        <w:t>[u geeft hierbij uw eigen invulling]</w:t>
      </w:r>
    </w:p>
    <w:p w14:paraId="7841CB74" w14:textId="77777777" w:rsidR="001D5917" w:rsidRPr="001D5917" w:rsidRDefault="001D5917" w:rsidP="00307C5F">
      <w:pPr>
        <w:tabs>
          <w:tab w:val="left" w:pos="90"/>
        </w:tabs>
        <w:spacing w:before="0" w:after="0" w:line="240" w:lineRule="auto"/>
        <w:rPr>
          <w:rFonts w:ascii="Calibri" w:hAnsi="Calibri" w:cs="Arial"/>
          <w:bCs/>
          <w:sz w:val="22"/>
          <w:szCs w:val="22"/>
          <w:lang w:val="nl-NL"/>
        </w:rPr>
      </w:pPr>
      <w:r w:rsidRPr="001D5917">
        <w:rPr>
          <w:rFonts w:ascii="Calibri" w:hAnsi="Calibri" w:cs="Arial"/>
          <w:bCs/>
          <w:sz w:val="22"/>
          <w:szCs w:val="22"/>
          <w:lang w:val="nl-NL"/>
        </w:rPr>
        <w:t xml:space="preserve">Bijvoorbeeld: </w:t>
      </w:r>
    </w:p>
    <w:p w14:paraId="0F27156F" w14:textId="32529724" w:rsidR="001D5917" w:rsidRPr="00307C5F" w:rsidRDefault="001D5917" w:rsidP="006B3854">
      <w:pPr>
        <w:numPr>
          <w:ilvl w:val="0"/>
          <w:numId w:val="56"/>
        </w:numPr>
        <w:tabs>
          <w:tab w:val="left" w:pos="90"/>
        </w:tabs>
        <w:spacing w:before="0" w:after="0" w:line="240" w:lineRule="auto"/>
        <w:ind w:left="284" w:hanging="284"/>
        <w:contextualSpacing/>
        <w:rPr>
          <w:rFonts w:ascii="Calibri" w:hAnsi="Calibri" w:cs="Arial"/>
          <w:bCs/>
          <w:sz w:val="22"/>
          <w:szCs w:val="22"/>
          <w:lang w:val="nl-NL"/>
        </w:rPr>
      </w:pPr>
      <w:r w:rsidRPr="00307C5F">
        <w:rPr>
          <w:rFonts w:ascii="Calibri" w:hAnsi="Calibri" w:cs="Arial"/>
          <w:bCs/>
          <w:sz w:val="22"/>
          <w:szCs w:val="22"/>
          <w:lang w:val="nl-NL"/>
        </w:rPr>
        <w:t>Het personeel en de ouders</w:t>
      </w:r>
      <w:r w:rsidR="00307C5F">
        <w:rPr>
          <w:rFonts w:ascii="Calibri" w:hAnsi="Calibri" w:cs="Arial"/>
          <w:bCs/>
          <w:sz w:val="22"/>
          <w:szCs w:val="22"/>
          <w:lang w:val="nl-NL"/>
        </w:rPr>
        <w:t xml:space="preserve"> </w:t>
      </w:r>
      <w:r w:rsidRPr="00307C5F">
        <w:rPr>
          <w:rFonts w:ascii="Calibri" w:hAnsi="Calibri" w:cs="Arial"/>
          <w:bCs/>
          <w:sz w:val="22"/>
          <w:szCs w:val="22"/>
          <w:lang w:val="nl-NL"/>
        </w:rPr>
        <w:t>van de scholen kunnen de secretaris schriftelijk verzoeken een onderwerp of voorstel ter bespreking op de agenda van een vergadering van de GMR te plaatsen.</w:t>
      </w:r>
    </w:p>
    <w:p w14:paraId="696DF334" w14:textId="2A388C92" w:rsidR="001D5917" w:rsidRPr="00307C5F" w:rsidRDefault="001D5917" w:rsidP="006B3854">
      <w:pPr>
        <w:numPr>
          <w:ilvl w:val="0"/>
          <w:numId w:val="56"/>
        </w:numPr>
        <w:tabs>
          <w:tab w:val="left" w:pos="90"/>
        </w:tabs>
        <w:spacing w:before="0" w:after="0" w:line="240" w:lineRule="auto"/>
        <w:ind w:left="284" w:hanging="284"/>
        <w:contextualSpacing/>
        <w:rPr>
          <w:rFonts w:ascii="Calibri" w:hAnsi="Calibri" w:cs="Calibri"/>
          <w:bCs/>
          <w:sz w:val="22"/>
          <w:szCs w:val="22"/>
          <w:lang w:val="nl-NL"/>
        </w:rPr>
      </w:pPr>
      <w:r w:rsidRPr="00307C5F">
        <w:rPr>
          <w:rFonts w:ascii="Calibri" w:hAnsi="Calibri" w:cs="Arial"/>
          <w:bCs/>
          <w:sz w:val="22"/>
          <w:szCs w:val="22"/>
          <w:lang w:val="nl-NL"/>
        </w:rPr>
        <w:t xml:space="preserve">De secretaris voert overleg met de voorzitter en informeert de aanvrager of het onderwerp of </w:t>
      </w:r>
      <w:r w:rsidRPr="00307C5F">
        <w:rPr>
          <w:rFonts w:ascii="Calibri" w:hAnsi="Calibri" w:cs="Calibri"/>
          <w:bCs/>
          <w:sz w:val="22"/>
          <w:szCs w:val="22"/>
          <w:lang w:val="nl-NL"/>
        </w:rPr>
        <w:t>voorstel al dan niet ter bespreking op de agenda wordt geplaatst alsmede wanneer de vergadering zal plaats vinden. Niet-plaatsing zal beargumenteerd aan de indiener van de aanvraag worden doorgegeven</w:t>
      </w:r>
      <w:r w:rsidR="00A14894">
        <w:rPr>
          <w:rFonts w:ascii="Calibri" w:hAnsi="Calibri" w:cs="Calibri"/>
          <w:bCs/>
          <w:sz w:val="22"/>
          <w:szCs w:val="22"/>
          <w:lang w:val="nl-NL"/>
        </w:rPr>
        <w:t>.</w:t>
      </w:r>
      <w:r w:rsidRPr="00307C5F">
        <w:rPr>
          <w:rFonts w:ascii="Calibri" w:hAnsi="Calibri" w:cs="Calibri"/>
          <w:bCs/>
          <w:sz w:val="22"/>
          <w:szCs w:val="22"/>
          <w:lang w:val="nl-NL"/>
        </w:rPr>
        <w:t xml:space="preserve"> </w:t>
      </w:r>
    </w:p>
    <w:p w14:paraId="3A17EE5A" w14:textId="77777777" w:rsidR="001D5917" w:rsidRPr="00307C5F" w:rsidRDefault="001D5917" w:rsidP="006B3854">
      <w:pPr>
        <w:numPr>
          <w:ilvl w:val="0"/>
          <w:numId w:val="56"/>
        </w:numPr>
        <w:spacing w:before="100" w:beforeAutospacing="1" w:after="100" w:afterAutospacing="1" w:line="240" w:lineRule="auto"/>
        <w:ind w:left="284" w:hanging="284"/>
        <w:rPr>
          <w:rFonts w:ascii="Calibri" w:hAnsi="Calibri" w:cs="Calibri"/>
          <w:color w:val="000000"/>
          <w:sz w:val="22"/>
          <w:szCs w:val="22"/>
          <w:lang w:val="nl-NL"/>
        </w:rPr>
      </w:pPr>
      <w:r w:rsidRPr="00307C5F">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431FD214" w14:textId="77777777" w:rsidR="001D5917" w:rsidRPr="00307C5F" w:rsidRDefault="001D5917" w:rsidP="006B3854">
      <w:pPr>
        <w:numPr>
          <w:ilvl w:val="0"/>
          <w:numId w:val="56"/>
        </w:numPr>
        <w:tabs>
          <w:tab w:val="left" w:pos="90"/>
        </w:tabs>
        <w:spacing w:before="0" w:after="0" w:line="240" w:lineRule="auto"/>
        <w:ind w:left="284" w:hanging="284"/>
        <w:contextualSpacing/>
        <w:rPr>
          <w:rFonts w:ascii="Calibri" w:hAnsi="Calibri" w:cs="Calibri"/>
          <w:bCs/>
          <w:sz w:val="22"/>
          <w:szCs w:val="22"/>
          <w:lang w:val="nl-NL"/>
        </w:rPr>
      </w:pPr>
      <w:r w:rsidRPr="00307C5F">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GMR.</w:t>
      </w:r>
    </w:p>
    <w:p w14:paraId="78306FEB" w14:textId="77777777" w:rsidR="006B54FF" w:rsidRPr="00E944A5" w:rsidRDefault="006B54FF" w:rsidP="00E66555">
      <w:pPr>
        <w:pStyle w:val="Geenafstand1"/>
        <w:rPr>
          <w:rFonts w:ascii="Calibri" w:hAnsi="Calibri" w:cs="Arial"/>
          <w:b/>
          <w:bCs/>
          <w:sz w:val="22"/>
          <w:szCs w:val="22"/>
          <w:lang w:val="nl-NL"/>
        </w:rPr>
      </w:pPr>
    </w:p>
    <w:p w14:paraId="506B6298" w14:textId="4D669543" w:rsidR="00355568" w:rsidRPr="00355568" w:rsidRDefault="006B54FF" w:rsidP="0078325D">
      <w:pPr>
        <w:tabs>
          <w:tab w:val="left" w:pos="90"/>
        </w:tabs>
        <w:spacing w:before="0" w:after="0" w:line="240" w:lineRule="auto"/>
        <w:rPr>
          <w:rFonts w:ascii="Calibri" w:hAnsi="Calibri" w:cs="Arial"/>
          <w:bCs/>
          <w:sz w:val="22"/>
          <w:szCs w:val="22"/>
          <w:lang w:val="nl-NL"/>
        </w:rPr>
      </w:pPr>
      <w:r w:rsidRPr="00E944A5">
        <w:rPr>
          <w:rFonts w:ascii="Calibri" w:hAnsi="Calibri" w:cs="Arial"/>
          <w:b/>
          <w:bCs/>
          <w:sz w:val="22"/>
          <w:szCs w:val="22"/>
          <w:lang w:val="nl-NL"/>
        </w:rPr>
        <w:t>Artikel 3</w:t>
      </w:r>
      <w:r w:rsidR="005D3BCF">
        <w:rPr>
          <w:rFonts w:ascii="Calibri" w:hAnsi="Calibri" w:cs="Arial"/>
          <w:b/>
          <w:bCs/>
          <w:sz w:val="22"/>
          <w:szCs w:val="22"/>
          <w:lang w:val="nl-NL"/>
        </w:rPr>
        <w:t>5</w:t>
      </w:r>
      <w:r w:rsidRPr="00E944A5">
        <w:rPr>
          <w:rFonts w:ascii="Calibri" w:hAnsi="Calibri" w:cs="Arial"/>
          <w:b/>
          <w:bCs/>
          <w:sz w:val="22"/>
          <w:szCs w:val="22"/>
          <w:lang w:val="nl-NL"/>
        </w:rPr>
        <w:tab/>
        <w:t>Raadplegen personeel en ouders</w:t>
      </w:r>
      <w:r w:rsidRPr="00E944A5">
        <w:rPr>
          <w:rFonts w:ascii="Calibri" w:hAnsi="Calibri" w:cs="Arial"/>
          <w:b/>
          <w:bCs/>
          <w:sz w:val="22"/>
          <w:szCs w:val="22"/>
          <w:lang w:val="nl-NL"/>
        </w:rPr>
        <w:br/>
      </w:r>
      <w:r w:rsidR="00F432B9" w:rsidRPr="000E1C22">
        <w:rPr>
          <w:rFonts w:ascii="Calibri" w:eastAsiaTheme="minorEastAsia" w:hAnsi="Calibri" w:cs="Arial"/>
          <w:color w:val="FF0000"/>
          <w:sz w:val="22"/>
          <w:szCs w:val="22"/>
          <w:lang w:val="nl-NL" w:eastAsia="nl-NL"/>
        </w:rPr>
        <w:t>[u geeft hierbij uw eigen invulling]</w:t>
      </w:r>
    </w:p>
    <w:p w14:paraId="0DDC1BF1" w14:textId="77777777" w:rsidR="00355568" w:rsidRPr="0078325D" w:rsidRDefault="00355568" w:rsidP="0078325D">
      <w:pPr>
        <w:tabs>
          <w:tab w:val="left" w:pos="90"/>
        </w:tabs>
        <w:spacing w:before="0" w:after="0" w:line="240" w:lineRule="auto"/>
        <w:rPr>
          <w:rFonts w:ascii="Calibri" w:hAnsi="Calibri" w:cs="Calibri"/>
          <w:bCs/>
          <w:sz w:val="22"/>
          <w:szCs w:val="22"/>
          <w:lang w:val="nl-NL"/>
        </w:rPr>
      </w:pPr>
      <w:r w:rsidRPr="0078325D">
        <w:rPr>
          <w:rFonts w:ascii="Calibri" w:hAnsi="Calibri" w:cs="Calibri"/>
          <w:bCs/>
          <w:sz w:val="22"/>
          <w:szCs w:val="22"/>
          <w:lang w:val="nl-NL"/>
        </w:rPr>
        <w:t>Bijvoorbeeld:</w:t>
      </w:r>
    </w:p>
    <w:p w14:paraId="5028960F" w14:textId="057D9F3D" w:rsidR="00355568" w:rsidRPr="0078325D" w:rsidRDefault="00355568" w:rsidP="006B3854">
      <w:pPr>
        <w:numPr>
          <w:ilvl w:val="0"/>
          <w:numId w:val="57"/>
        </w:numPr>
        <w:tabs>
          <w:tab w:val="left" w:pos="90"/>
        </w:tabs>
        <w:spacing w:before="0" w:after="0" w:line="240" w:lineRule="auto"/>
        <w:ind w:left="284" w:hanging="284"/>
        <w:contextualSpacing/>
        <w:rPr>
          <w:rFonts w:ascii="Calibri" w:hAnsi="Calibri" w:cs="Calibri"/>
          <w:bCs/>
          <w:sz w:val="22"/>
          <w:szCs w:val="22"/>
          <w:lang w:val="nl-NL"/>
        </w:rPr>
      </w:pPr>
      <w:r w:rsidRPr="0078325D">
        <w:rPr>
          <w:rFonts w:ascii="Calibri" w:hAnsi="Calibri" w:cs="Calibri"/>
          <w:bCs/>
          <w:sz w:val="22"/>
          <w:szCs w:val="22"/>
          <w:lang w:val="nl-NL"/>
        </w:rPr>
        <w:t>De GMR dan wel een geleding van die raad kan besluiten, alvorens een besluit te nemen met betrekking tot een voorstel van het bevoegd gezag over de aangelegenheden, zoals bedoeld in artikel 2</w:t>
      </w:r>
      <w:r w:rsidR="008A5888" w:rsidRPr="0078325D">
        <w:rPr>
          <w:rFonts w:ascii="Calibri" w:hAnsi="Calibri" w:cs="Calibri"/>
          <w:bCs/>
          <w:sz w:val="22"/>
          <w:szCs w:val="22"/>
          <w:lang w:val="nl-NL"/>
        </w:rPr>
        <w:t>2</w:t>
      </w:r>
      <w:r w:rsidRPr="0078325D">
        <w:rPr>
          <w:rFonts w:ascii="Calibri" w:hAnsi="Calibri" w:cs="Calibri"/>
          <w:bCs/>
          <w:sz w:val="22"/>
          <w:szCs w:val="22"/>
          <w:lang w:val="nl-NL"/>
        </w:rPr>
        <w:t xml:space="preserve"> tot en met 2</w:t>
      </w:r>
      <w:r w:rsidR="008A5888" w:rsidRPr="0078325D">
        <w:rPr>
          <w:rFonts w:ascii="Calibri" w:hAnsi="Calibri" w:cs="Calibri"/>
          <w:bCs/>
          <w:sz w:val="22"/>
          <w:szCs w:val="22"/>
          <w:lang w:val="nl-NL"/>
        </w:rPr>
        <w:t>8</w:t>
      </w:r>
      <w:r w:rsidRPr="0078325D">
        <w:rPr>
          <w:rFonts w:ascii="Calibri" w:hAnsi="Calibri" w:cs="Calibri"/>
          <w:bCs/>
          <w:sz w:val="22"/>
          <w:szCs w:val="22"/>
          <w:lang w:val="nl-NL"/>
        </w:rPr>
        <w:t xml:space="preserve"> van dit reglement, het personeel en de ouders dan wel de afzonderlijke geledingen over dat voorstel te raadplegen. </w:t>
      </w:r>
    </w:p>
    <w:p w14:paraId="72237671" w14:textId="56758292" w:rsidR="0078325D" w:rsidRPr="0078325D" w:rsidRDefault="00355568" w:rsidP="006B3854">
      <w:pPr>
        <w:numPr>
          <w:ilvl w:val="0"/>
          <w:numId w:val="57"/>
        </w:numPr>
        <w:tabs>
          <w:tab w:val="left" w:pos="90"/>
        </w:tabs>
        <w:spacing w:before="0" w:after="0" w:line="240" w:lineRule="auto"/>
        <w:ind w:left="284" w:hanging="284"/>
        <w:contextualSpacing/>
        <w:rPr>
          <w:rFonts w:ascii="Calibri" w:hAnsi="Calibri" w:cs="Calibri"/>
          <w:bCs/>
          <w:sz w:val="22"/>
          <w:szCs w:val="22"/>
          <w:lang w:val="nl-NL"/>
        </w:rPr>
      </w:pPr>
      <w:r w:rsidRPr="0078325D">
        <w:rPr>
          <w:rFonts w:ascii="Calibri" w:hAnsi="Calibri" w:cs="Calibri"/>
          <w:bCs/>
          <w:sz w:val="22"/>
          <w:szCs w:val="22"/>
          <w:lang w:val="nl-NL"/>
        </w:rPr>
        <w:lastRenderedPageBreak/>
        <w:t xml:space="preserve">Op verzoek van een derde deel van het personeel of 10% van de ouders van de scholen raadpleegt de </w:t>
      </w:r>
      <w:r w:rsidR="00F432B9" w:rsidRPr="0078325D">
        <w:rPr>
          <w:rFonts w:ascii="Calibri" w:hAnsi="Calibri" w:cs="Calibri"/>
          <w:bCs/>
          <w:sz w:val="22"/>
          <w:szCs w:val="22"/>
          <w:lang w:val="nl-NL"/>
        </w:rPr>
        <w:t>G</w:t>
      </w:r>
      <w:r w:rsidRPr="0078325D">
        <w:rPr>
          <w:rFonts w:ascii="Calibri" w:hAnsi="Calibri" w:cs="Calibri"/>
          <w:bCs/>
          <w:sz w:val="22"/>
          <w:szCs w:val="22"/>
          <w:lang w:val="nl-NL"/>
        </w:rPr>
        <w:t>MR dan wel een geleding van de raad, alvorens een besluit te nemen, het personeel of de ouders van de scholen over een voorstel zoals bedoeld in het eerste lid</w:t>
      </w:r>
      <w:r w:rsidR="00A14894">
        <w:rPr>
          <w:rFonts w:ascii="Calibri" w:hAnsi="Calibri" w:cs="Calibri"/>
          <w:bCs/>
          <w:sz w:val="22"/>
          <w:szCs w:val="22"/>
          <w:lang w:val="nl-NL"/>
        </w:rPr>
        <w:t>.</w:t>
      </w:r>
    </w:p>
    <w:p w14:paraId="10C029B6" w14:textId="33021399" w:rsidR="006B54FF" w:rsidRPr="0078325D" w:rsidRDefault="00355568" w:rsidP="006B3854">
      <w:pPr>
        <w:numPr>
          <w:ilvl w:val="0"/>
          <w:numId w:val="57"/>
        </w:numPr>
        <w:tabs>
          <w:tab w:val="left" w:pos="90"/>
        </w:tabs>
        <w:spacing w:before="0" w:after="0" w:line="240" w:lineRule="auto"/>
        <w:ind w:left="284" w:hanging="284"/>
        <w:contextualSpacing/>
        <w:rPr>
          <w:rFonts w:ascii="Calibri" w:hAnsi="Calibri" w:cs="Calibri"/>
          <w:bCs/>
          <w:sz w:val="22"/>
          <w:szCs w:val="22"/>
          <w:lang w:val="nl-NL"/>
        </w:rPr>
      </w:pPr>
      <w:r w:rsidRPr="0078325D">
        <w:rPr>
          <w:rFonts w:ascii="Calibri" w:hAnsi="Calibri" w:cs="Calibri"/>
          <w:bCs/>
          <w:sz w:val="22"/>
          <w:szCs w:val="22"/>
          <w:lang w:val="nl-NL"/>
        </w:rPr>
        <w:t xml:space="preserve">Voor een raadpleging als bedoel in lid 1 en 2 stelt het bevoegd gezag </w:t>
      </w:r>
      <w:r w:rsidRPr="0078325D">
        <w:rPr>
          <w:rFonts w:ascii="Calibri" w:eastAsia="Calibri" w:hAnsi="Calibri" w:cs="Calibri"/>
          <w:sz w:val="22"/>
          <w:szCs w:val="22"/>
          <w:lang w:val="nl-NL" w:eastAsia="nl-NL"/>
        </w:rPr>
        <w:t>de contactgegevens (zoals de actuele e</w:t>
      </w:r>
      <w:r w:rsidR="00D5638B">
        <w:rPr>
          <w:rFonts w:ascii="Calibri" w:eastAsia="Calibri" w:hAnsi="Calibri" w:cs="Calibri"/>
          <w:sz w:val="22"/>
          <w:szCs w:val="22"/>
          <w:lang w:val="nl-NL" w:eastAsia="nl-NL"/>
        </w:rPr>
        <w:t>-</w:t>
      </w:r>
      <w:r w:rsidRPr="0078325D">
        <w:rPr>
          <w:rFonts w:ascii="Calibri" w:eastAsia="Calibri" w:hAnsi="Calibri" w:cs="Calibri"/>
          <w:sz w:val="22"/>
          <w:szCs w:val="22"/>
          <w:lang w:val="nl-NL" w:eastAsia="nl-NL"/>
        </w:rPr>
        <w:t>mailadressen) van de ouders, en het personeel, of een ander passend instrument waarmee de medezeggenschapsraad dan wel een geleding zonder tussenkomst van anderen rechtstreeks met het personeel en ouders kan communiceren en hen kan raadplegen, voor zover dat in overeenstemming is met de AVG</w:t>
      </w:r>
      <w:r w:rsidR="0078325D">
        <w:rPr>
          <w:rFonts w:ascii="Calibri" w:eastAsia="Calibri" w:hAnsi="Calibri" w:cs="Calibri"/>
          <w:sz w:val="22"/>
          <w:szCs w:val="22"/>
          <w:lang w:val="nl-NL" w:eastAsia="nl-NL"/>
        </w:rPr>
        <w:t>.</w:t>
      </w:r>
    </w:p>
    <w:p w14:paraId="44431410" w14:textId="77777777" w:rsidR="0078325D" w:rsidRDefault="0078325D" w:rsidP="00E66555">
      <w:pPr>
        <w:pStyle w:val="Geenafstand1"/>
        <w:rPr>
          <w:rFonts w:ascii="Calibri" w:hAnsi="Calibri" w:cs="Arial"/>
          <w:b/>
          <w:sz w:val="22"/>
          <w:szCs w:val="22"/>
        </w:rPr>
      </w:pPr>
    </w:p>
    <w:p w14:paraId="370CD899" w14:textId="1FF5CE6C" w:rsidR="006B54FF" w:rsidRPr="00E62693" w:rsidRDefault="006B54FF" w:rsidP="00E66555">
      <w:pPr>
        <w:pStyle w:val="Geenafstand1"/>
        <w:rPr>
          <w:rFonts w:ascii="Calibri" w:hAnsi="Calibri" w:cs="Arial"/>
          <w:b/>
          <w:sz w:val="22"/>
          <w:szCs w:val="22"/>
          <w:lang w:val="nl-NL"/>
        </w:rPr>
      </w:pPr>
      <w:r w:rsidRPr="00E62693">
        <w:rPr>
          <w:rFonts w:ascii="Calibri" w:hAnsi="Calibri" w:cs="Arial"/>
          <w:b/>
          <w:sz w:val="22"/>
          <w:szCs w:val="22"/>
          <w:lang w:val="nl-NL"/>
        </w:rPr>
        <w:t>Artikel 3</w:t>
      </w:r>
      <w:r w:rsidR="005D3BCF" w:rsidRPr="00E62693">
        <w:rPr>
          <w:rFonts w:ascii="Calibri" w:hAnsi="Calibri" w:cs="Arial"/>
          <w:b/>
          <w:sz w:val="22"/>
          <w:szCs w:val="22"/>
          <w:lang w:val="nl-NL"/>
        </w:rPr>
        <w:t>6</w:t>
      </w:r>
      <w:r w:rsidRPr="00E62693">
        <w:rPr>
          <w:rFonts w:ascii="Calibri" w:hAnsi="Calibri" w:cs="Arial"/>
          <w:b/>
          <w:sz w:val="22"/>
          <w:szCs w:val="22"/>
          <w:lang w:val="nl-NL"/>
        </w:rPr>
        <w:tab/>
        <w:t>Huishoudelijk reglement</w:t>
      </w:r>
    </w:p>
    <w:p w14:paraId="02DE493E" w14:textId="77777777" w:rsidR="006B54FF" w:rsidRPr="00E62693" w:rsidRDefault="006B54FF" w:rsidP="00E944A5">
      <w:pPr>
        <w:pStyle w:val="Geenafstand1"/>
        <w:numPr>
          <w:ilvl w:val="0"/>
          <w:numId w:val="30"/>
        </w:numPr>
        <w:ind w:left="284" w:hanging="284"/>
        <w:rPr>
          <w:rFonts w:ascii="Calibri" w:hAnsi="Calibri" w:cs="Arial"/>
          <w:sz w:val="22"/>
          <w:szCs w:val="22"/>
          <w:lang w:val="nl-NL"/>
        </w:rPr>
      </w:pPr>
      <w:r w:rsidRPr="00E62693">
        <w:rPr>
          <w:rFonts w:ascii="Calibri" w:hAnsi="Calibri" w:cs="Arial"/>
          <w:sz w:val="22"/>
          <w:szCs w:val="22"/>
          <w:lang w:val="nl-NL"/>
        </w:rPr>
        <w:t>De</w:t>
      </w:r>
      <w:r w:rsidR="00E66555" w:rsidRPr="00E62693">
        <w:rPr>
          <w:rFonts w:ascii="Calibri" w:hAnsi="Calibri" w:cs="Arial"/>
          <w:sz w:val="22"/>
          <w:szCs w:val="22"/>
          <w:lang w:val="nl-NL"/>
        </w:rPr>
        <w:t xml:space="preserve"> GMR</w:t>
      </w:r>
      <w:r w:rsidRPr="00E62693">
        <w:rPr>
          <w:rFonts w:ascii="Calibri" w:hAnsi="Calibri" w:cs="Arial"/>
          <w:sz w:val="22"/>
          <w:szCs w:val="22"/>
          <w:lang w:val="nl-NL"/>
        </w:rPr>
        <w:t xml:space="preserve"> stelt, met nachtneming van de voorschriften van </w:t>
      </w:r>
      <w:r w:rsidR="009B27A4" w:rsidRPr="00E62693">
        <w:rPr>
          <w:rFonts w:ascii="Calibri" w:hAnsi="Calibri" w:cs="Arial"/>
          <w:sz w:val="22"/>
          <w:szCs w:val="22"/>
          <w:lang w:val="nl-NL"/>
        </w:rPr>
        <w:t xml:space="preserve">dit </w:t>
      </w:r>
      <w:r w:rsidRPr="00E62693">
        <w:rPr>
          <w:rFonts w:ascii="Calibri" w:hAnsi="Calibri" w:cs="Arial"/>
          <w:sz w:val="22"/>
          <w:szCs w:val="22"/>
          <w:lang w:val="nl-NL"/>
        </w:rPr>
        <w:t>reglement en de wet, een huishoudelijk reglement vast.</w:t>
      </w:r>
    </w:p>
    <w:p w14:paraId="24AC72F7" w14:textId="77777777" w:rsidR="006B54FF" w:rsidRPr="00E62693" w:rsidRDefault="006B54FF" w:rsidP="00E944A5">
      <w:pPr>
        <w:pStyle w:val="Geenafstand1"/>
        <w:numPr>
          <w:ilvl w:val="0"/>
          <w:numId w:val="30"/>
        </w:numPr>
        <w:ind w:left="284" w:hanging="284"/>
        <w:rPr>
          <w:rFonts w:ascii="Calibri" w:hAnsi="Calibri" w:cs="Arial"/>
          <w:sz w:val="22"/>
          <w:szCs w:val="22"/>
          <w:lang w:val="nl-NL"/>
        </w:rPr>
      </w:pPr>
      <w:r w:rsidRPr="00E62693">
        <w:rPr>
          <w:rFonts w:ascii="Calibri" w:hAnsi="Calibri" w:cs="Arial"/>
          <w:sz w:val="22"/>
          <w:szCs w:val="22"/>
          <w:lang w:val="nl-NL"/>
        </w:rPr>
        <w:t xml:space="preserve">In het huishoudelijk reglement wordt in ieder geval geregeld: </w:t>
      </w:r>
    </w:p>
    <w:p w14:paraId="06C3445B" w14:textId="77777777" w:rsidR="006B54FF" w:rsidRPr="00E62693" w:rsidRDefault="006B54FF" w:rsidP="007E5FBD">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de taakomschrijving van de voorzitter en secretaris;</w:t>
      </w:r>
    </w:p>
    <w:p w14:paraId="0C21FA47" w14:textId="77777777" w:rsidR="006B54FF" w:rsidRPr="00E62693" w:rsidRDefault="006B54FF" w:rsidP="007E5FBD">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de wijze van bijeenroepen van vergaderingen;</w:t>
      </w:r>
    </w:p>
    <w:p w14:paraId="0E8B3782" w14:textId="77777777" w:rsidR="009B27A4" w:rsidRPr="00E62693" w:rsidRDefault="006B54FF" w:rsidP="007E5FBD">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de wijze van opstellen van de agenda;</w:t>
      </w:r>
    </w:p>
    <w:p w14:paraId="0DDD352B" w14:textId="459DEE73" w:rsidR="006B54FF" w:rsidRPr="00E62693" w:rsidRDefault="006B54FF" w:rsidP="007E5FBD">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de wijze van besluitvorming;</w:t>
      </w:r>
    </w:p>
    <w:p w14:paraId="13AD159F" w14:textId="77777777" w:rsidR="00E62693" w:rsidRDefault="006B54FF" w:rsidP="00E62693">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het quorum dat vereist is om te kunnen vergaderen</w:t>
      </w:r>
      <w:r w:rsidR="002D001A" w:rsidRPr="00E62693">
        <w:rPr>
          <w:rFonts w:ascii="Calibri" w:hAnsi="Calibri" w:cs="Arial"/>
          <w:sz w:val="22"/>
          <w:szCs w:val="22"/>
          <w:lang w:val="nl-NL"/>
        </w:rPr>
        <w:t>;</w:t>
      </w:r>
      <w:r w:rsidR="005D3BCF" w:rsidRPr="00E62693">
        <w:rPr>
          <w:rFonts w:ascii="Calibri" w:hAnsi="Calibri" w:cs="Arial"/>
          <w:sz w:val="22"/>
          <w:szCs w:val="22"/>
          <w:lang w:val="nl-NL"/>
        </w:rPr>
        <w:t xml:space="preserve"> en</w:t>
      </w:r>
    </w:p>
    <w:p w14:paraId="15C074E5" w14:textId="77777777" w:rsidR="005C0A84" w:rsidRDefault="00F043D8" w:rsidP="00E62693">
      <w:pPr>
        <w:pStyle w:val="Geenafstand1"/>
        <w:numPr>
          <w:ilvl w:val="0"/>
          <w:numId w:val="31"/>
        </w:numPr>
        <w:ind w:left="851" w:hanging="284"/>
        <w:rPr>
          <w:rFonts w:ascii="Calibri" w:hAnsi="Calibri" w:cs="Arial"/>
          <w:sz w:val="22"/>
          <w:szCs w:val="22"/>
          <w:lang w:val="nl-NL"/>
        </w:rPr>
      </w:pPr>
      <w:r w:rsidRPr="00E62693">
        <w:rPr>
          <w:rFonts w:ascii="Calibri" w:hAnsi="Calibri" w:cs="Arial"/>
          <w:sz w:val="22"/>
          <w:szCs w:val="22"/>
          <w:lang w:val="nl-NL"/>
        </w:rPr>
        <w:t>de wijze van verslaglegging</w:t>
      </w:r>
      <w:r w:rsidR="005D3BCF" w:rsidRPr="00E62693">
        <w:rPr>
          <w:rFonts w:ascii="Calibri" w:hAnsi="Calibri" w:cs="Arial"/>
          <w:sz w:val="22"/>
          <w:szCs w:val="22"/>
          <w:lang w:val="nl-NL"/>
        </w:rPr>
        <w:t>.</w:t>
      </w:r>
      <w:r w:rsidR="00E62693" w:rsidRPr="00E62693">
        <w:rPr>
          <w:rFonts w:ascii="Calibri" w:hAnsi="Calibri" w:cs="Arial"/>
          <w:sz w:val="22"/>
          <w:szCs w:val="22"/>
          <w:lang w:val="nl-NL"/>
        </w:rPr>
        <w:t xml:space="preserve"> </w:t>
      </w:r>
    </w:p>
    <w:p w14:paraId="09A5787A" w14:textId="135139E7" w:rsidR="006B54FF" w:rsidRPr="005C0A84" w:rsidRDefault="006B54FF" w:rsidP="000913FB">
      <w:pPr>
        <w:pStyle w:val="Geenafstand1"/>
        <w:numPr>
          <w:ilvl w:val="0"/>
          <w:numId w:val="30"/>
        </w:numPr>
        <w:ind w:left="284" w:hanging="284"/>
        <w:rPr>
          <w:rFonts w:ascii="Calibri" w:hAnsi="Calibri" w:cs="Arial"/>
          <w:sz w:val="22"/>
          <w:szCs w:val="22"/>
          <w:lang w:val="nl-NL"/>
        </w:rPr>
      </w:pPr>
      <w:r w:rsidRPr="005C0A84">
        <w:rPr>
          <w:rFonts w:ascii="Calibri" w:hAnsi="Calibri" w:cs="Arial"/>
          <w:sz w:val="22"/>
          <w:szCs w:val="22"/>
          <w:lang w:val="nl-NL"/>
        </w:rPr>
        <w:t>De</w:t>
      </w:r>
      <w:r w:rsidR="00E66555" w:rsidRPr="005C0A84">
        <w:rPr>
          <w:rFonts w:ascii="Calibri" w:hAnsi="Calibri" w:cs="Arial"/>
          <w:sz w:val="22"/>
          <w:szCs w:val="22"/>
          <w:lang w:val="nl-NL"/>
        </w:rPr>
        <w:t xml:space="preserve"> GMR</w:t>
      </w:r>
      <w:r w:rsidRPr="005C0A84">
        <w:rPr>
          <w:rFonts w:ascii="Calibri" w:hAnsi="Calibri" w:cs="Arial"/>
          <w:sz w:val="22"/>
          <w:szCs w:val="22"/>
          <w:lang w:val="nl-NL"/>
        </w:rPr>
        <w:t xml:space="preserve"> zendt een afschrift van het huishoudelijk reglement aan het bevoegd gezag.</w:t>
      </w:r>
    </w:p>
    <w:p w14:paraId="2C0B9B4A" w14:textId="77777777" w:rsidR="006B54FF" w:rsidRPr="00E944A5" w:rsidRDefault="006B54FF" w:rsidP="00E66555">
      <w:pPr>
        <w:pStyle w:val="Geenafstand1"/>
        <w:rPr>
          <w:rFonts w:ascii="Calibri" w:hAnsi="Calibri" w:cs="Arial"/>
          <w:b/>
          <w:i/>
          <w:sz w:val="22"/>
          <w:szCs w:val="22"/>
          <w:lang w:val="nl-NL"/>
        </w:rPr>
      </w:pPr>
    </w:p>
    <w:p w14:paraId="54513DD9" w14:textId="77777777" w:rsidR="006B54FF" w:rsidRPr="00E944A5" w:rsidRDefault="009B27A4" w:rsidP="00E66555">
      <w:pPr>
        <w:pStyle w:val="Geenafstand1"/>
        <w:rPr>
          <w:rFonts w:ascii="Calibri" w:hAnsi="Calibri" w:cs="Arial"/>
          <w:b/>
          <w:i/>
          <w:sz w:val="22"/>
          <w:szCs w:val="22"/>
          <w:lang w:val="nl-NL"/>
        </w:rPr>
      </w:pPr>
      <w:r w:rsidRPr="00E944A5">
        <w:rPr>
          <w:rFonts w:ascii="Calibri" w:hAnsi="Calibri" w:cs="Arial"/>
          <w:b/>
          <w:i/>
          <w:sz w:val="22"/>
          <w:szCs w:val="22"/>
          <w:lang w:val="nl-NL"/>
        </w:rPr>
        <w:t>Paragraaf 7</w:t>
      </w:r>
      <w:r w:rsidRPr="00E944A5">
        <w:rPr>
          <w:rFonts w:ascii="Calibri" w:hAnsi="Calibri" w:cs="Arial"/>
          <w:b/>
          <w:i/>
          <w:sz w:val="22"/>
          <w:szCs w:val="22"/>
          <w:lang w:val="nl-NL"/>
        </w:rPr>
        <w:tab/>
        <w:t>Regeling</w:t>
      </w:r>
      <w:r w:rsidR="006B54FF" w:rsidRPr="00E944A5">
        <w:rPr>
          <w:rFonts w:ascii="Calibri" w:hAnsi="Calibri" w:cs="Arial"/>
          <w:b/>
          <w:i/>
          <w:sz w:val="22"/>
          <w:szCs w:val="22"/>
          <w:lang w:val="nl-NL"/>
        </w:rPr>
        <w:t xml:space="preserve"> geschillen</w:t>
      </w:r>
      <w:r w:rsidR="006B54FF" w:rsidRPr="00E944A5">
        <w:rPr>
          <w:rFonts w:ascii="Calibri" w:hAnsi="Calibri" w:cs="Arial"/>
          <w:b/>
          <w:i/>
          <w:sz w:val="22"/>
          <w:szCs w:val="22"/>
          <w:lang w:val="nl-NL"/>
        </w:rPr>
        <w:br/>
      </w:r>
    </w:p>
    <w:p w14:paraId="4BBE911D" w14:textId="75D0D6BE" w:rsidR="006B54FF" w:rsidRPr="00E944A5" w:rsidRDefault="006B54FF" w:rsidP="00E66555">
      <w:pPr>
        <w:pStyle w:val="Geenafstand1"/>
        <w:rPr>
          <w:rFonts w:ascii="Calibri" w:hAnsi="Calibri" w:cs="Arial"/>
          <w:sz w:val="22"/>
          <w:szCs w:val="22"/>
          <w:lang w:val="nl-NL"/>
        </w:rPr>
      </w:pPr>
      <w:r w:rsidRPr="00E944A5">
        <w:rPr>
          <w:rFonts w:ascii="Calibri" w:hAnsi="Calibri" w:cs="Arial"/>
          <w:b/>
          <w:sz w:val="22"/>
          <w:szCs w:val="22"/>
          <w:lang w:val="nl-NL"/>
        </w:rPr>
        <w:t>Artikel 3</w:t>
      </w:r>
      <w:r w:rsidR="005D3BCF">
        <w:rPr>
          <w:rFonts w:ascii="Calibri" w:hAnsi="Calibri" w:cs="Arial"/>
          <w:b/>
          <w:sz w:val="22"/>
          <w:szCs w:val="22"/>
          <w:lang w:val="nl-NL"/>
        </w:rPr>
        <w:t>7</w:t>
      </w:r>
      <w:r w:rsidRPr="00E944A5">
        <w:rPr>
          <w:rFonts w:ascii="Calibri" w:hAnsi="Calibri" w:cs="Arial"/>
          <w:b/>
          <w:sz w:val="22"/>
          <w:szCs w:val="22"/>
          <w:lang w:val="nl-NL"/>
        </w:rPr>
        <w:tab/>
        <w:t>Aansluiting geschillencommissie</w:t>
      </w:r>
      <w:r w:rsidRPr="00E944A5">
        <w:rPr>
          <w:rFonts w:ascii="Calibri" w:hAnsi="Calibri" w:cs="Arial"/>
          <w:b/>
          <w:sz w:val="22"/>
          <w:szCs w:val="22"/>
          <w:lang w:val="nl-NL"/>
        </w:rPr>
        <w:br/>
      </w:r>
      <w:r w:rsidRPr="00E944A5">
        <w:rPr>
          <w:rFonts w:ascii="Calibri" w:hAnsi="Calibri" w:cs="Arial"/>
          <w:sz w:val="22"/>
          <w:szCs w:val="22"/>
          <w:lang w:val="nl-NL"/>
        </w:rPr>
        <w:t>Het bestuur is aangesloten bij de Landelijke Commissie voor Geschillen WMS (LCG WMS</w:t>
      </w:r>
      <w:r w:rsidR="005D3BCF">
        <w:rPr>
          <w:rFonts w:ascii="Calibri" w:hAnsi="Calibri" w:cs="Arial"/>
          <w:sz w:val="22"/>
          <w:szCs w:val="22"/>
          <w:lang w:val="nl-NL"/>
        </w:rPr>
        <w:t>) te</w:t>
      </w:r>
      <w:r w:rsidRPr="00E944A5">
        <w:rPr>
          <w:rFonts w:ascii="Calibri" w:hAnsi="Calibri" w:cs="Arial"/>
          <w:sz w:val="22"/>
          <w:szCs w:val="22"/>
          <w:lang w:val="nl-NL"/>
        </w:rPr>
        <w:t xml:space="preserve"> Utrecht. </w:t>
      </w:r>
      <w:hyperlink r:id="rId12" w:history="1">
        <w:r w:rsidRPr="00E944A5">
          <w:rPr>
            <w:rStyle w:val="Hyperlink"/>
            <w:rFonts w:ascii="Calibri" w:hAnsi="Calibri" w:cs="Arial"/>
            <w:color w:val="auto"/>
            <w:sz w:val="22"/>
            <w:szCs w:val="22"/>
            <w:u w:val="none"/>
            <w:lang w:val="nl-NL"/>
          </w:rPr>
          <w:t>info@onderwijsgeschillen.nl</w:t>
        </w:r>
      </w:hyperlink>
      <w:r w:rsidRPr="00E944A5">
        <w:rPr>
          <w:rFonts w:ascii="Calibri" w:hAnsi="Calibri" w:cs="Arial"/>
          <w:sz w:val="22"/>
          <w:szCs w:val="22"/>
          <w:lang w:val="nl-NL"/>
        </w:rPr>
        <w:t xml:space="preserve"> </w:t>
      </w:r>
      <w:hyperlink r:id="rId13" w:history="1">
        <w:r w:rsidRPr="00E944A5">
          <w:rPr>
            <w:rStyle w:val="Hyperlink"/>
            <w:rFonts w:ascii="Calibri" w:hAnsi="Calibri" w:cs="Arial"/>
            <w:color w:val="auto"/>
            <w:sz w:val="22"/>
            <w:szCs w:val="22"/>
            <w:u w:val="none"/>
            <w:lang w:val="nl-NL"/>
          </w:rPr>
          <w:t>www.onderwijsgeschillen.nl</w:t>
        </w:r>
      </w:hyperlink>
    </w:p>
    <w:p w14:paraId="68D1D2DC" w14:textId="77777777" w:rsidR="006B54FF" w:rsidRPr="00E944A5" w:rsidRDefault="006B54FF" w:rsidP="00E66555">
      <w:pPr>
        <w:pStyle w:val="Geenafstand1"/>
        <w:rPr>
          <w:rFonts w:ascii="Calibri" w:hAnsi="Calibri" w:cs="Arial"/>
          <w:sz w:val="22"/>
          <w:szCs w:val="22"/>
          <w:lang w:val="nl-NL"/>
        </w:rPr>
      </w:pPr>
    </w:p>
    <w:p w14:paraId="54932D25" w14:textId="67CB2B9C" w:rsidR="006B54FF" w:rsidRPr="00E944A5" w:rsidRDefault="006B54FF" w:rsidP="009B27A4">
      <w:pPr>
        <w:pStyle w:val="Geenafstand1"/>
        <w:rPr>
          <w:rFonts w:ascii="Calibri" w:hAnsi="Calibri" w:cs="Arial"/>
          <w:b/>
          <w:sz w:val="22"/>
          <w:szCs w:val="22"/>
          <w:lang w:val="nl-NL"/>
        </w:rPr>
      </w:pPr>
      <w:r w:rsidRPr="00E944A5">
        <w:rPr>
          <w:rFonts w:ascii="Calibri" w:hAnsi="Calibri" w:cs="Arial"/>
          <w:b/>
          <w:bCs/>
          <w:sz w:val="22"/>
          <w:szCs w:val="22"/>
          <w:lang w:val="nl-NL"/>
        </w:rPr>
        <w:t>Artikel 3</w:t>
      </w:r>
      <w:r w:rsidR="005D3BCF">
        <w:rPr>
          <w:rFonts w:ascii="Calibri" w:hAnsi="Calibri" w:cs="Arial"/>
          <w:b/>
          <w:bCs/>
          <w:sz w:val="22"/>
          <w:szCs w:val="22"/>
          <w:lang w:val="nl-NL"/>
        </w:rPr>
        <w:t>8</w:t>
      </w:r>
      <w:r w:rsidRPr="00E944A5">
        <w:rPr>
          <w:rFonts w:ascii="Calibri" w:hAnsi="Calibri" w:cs="Arial"/>
          <w:b/>
          <w:bCs/>
          <w:sz w:val="22"/>
          <w:szCs w:val="22"/>
          <w:lang w:val="nl-NL"/>
        </w:rPr>
        <w:tab/>
        <w:t>Andere geschillen</w:t>
      </w:r>
    </w:p>
    <w:p w14:paraId="5C168E3E" w14:textId="7854F1C9" w:rsidR="00E944A5" w:rsidRDefault="00AD4650">
      <w:pPr>
        <w:spacing w:before="0" w:after="0" w:line="240" w:lineRule="auto"/>
        <w:rPr>
          <w:rFonts w:ascii="Calibri" w:hAnsi="Calibri"/>
          <w:iCs/>
          <w:sz w:val="22"/>
          <w:szCs w:val="22"/>
          <w:lang w:val="nl-NL"/>
        </w:rPr>
      </w:pPr>
      <w:r w:rsidRPr="00E944A5">
        <w:rPr>
          <w:rFonts w:ascii="Calibri" w:hAnsi="Calibri"/>
          <w:iCs/>
          <w:sz w:val="22"/>
          <w:szCs w:val="22"/>
          <w:lang w:val="nl-NL"/>
        </w:rPr>
        <w:t xml:space="preserve">Op verzoek van het bevoegd gezag dan wel de </w:t>
      </w:r>
      <w:r w:rsidR="007A2325" w:rsidRPr="00E944A5">
        <w:rPr>
          <w:rFonts w:ascii="Calibri" w:hAnsi="Calibri"/>
          <w:iCs/>
          <w:sz w:val="22"/>
          <w:szCs w:val="22"/>
          <w:lang w:val="nl-NL"/>
        </w:rPr>
        <w:t>G</w:t>
      </w:r>
      <w:r w:rsidRPr="00E944A5">
        <w:rPr>
          <w:rFonts w:ascii="Calibri" w:hAnsi="Calibri"/>
          <w:iCs/>
          <w:sz w:val="22"/>
          <w:szCs w:val="22"/>
          <w:lang w:val="nl-NL"/>
        </w:rPr>
        <w:t xml:space="preserve">MR dan wel een geleding van de </w:t>
      </w:r>
      <w:r w:rsidR="007A2325" w:rsidRPr="00E944A5">
        <w:rPr>
          <w:rFonts w:ascii="Calibri" w:hAnsi="Calibri"/>
          <w:iCs/>
          <w:sz w:val="22"/>
          <w:szCs w:val="22"/>
          <w:lang w:val="nl-NL"/>
        </w:rPr>
        <w:t>G</w:t>
      </w:r>
      <w:r w:rsidRPr="00E944A5">
        <w:rPr>
          <w:rFonts w:ascii="Calibri" w:hAnsi="Calibri"/>
          <w:iCs/>
          <w:sz w:val="22"/>
          <w:szCs w:val="22"/>
          <w:lang w:val="nl-NL"/>
        </w:rPr>
        <w:t>MR beslist de LCG WMS als bedoeld in artikel 3</w:t>
      </w:r>
      <w:r w:rsidR="008A5888">
        <w:rPr>
          <w:rFonts w:ascii="Calibri" w:hAnsi="Calibri"/>
          <w:iCs/>
          <w:sz w:val="22"/>
          <w:szCs w:val="22"/>
          <w:lang w:val="nl-NL"/>
        </w:rPr>
        <w:t>7</w:t>
      </w:r>
      <w:r w:rsidRPr="00E944A5">
        <w:rPr>
          <w:rFonts w:ascii="Calibri" w:hAnsi="Calibri"/>
          <w:iCs/>
          <w:sz w:val="22"/>
          <w:szCs w:val="22"/>
          <w:lang w:val="nl-NL"/>
        </w:rPr>
        <w:t xml:space="preserve"> van dit reglement, overeenkomstig het reglement van de LCG WMS, in geschillen tussen het bevoegd gezag en de </w:t>
      </w:r>
      <w:r w:rsidR="007A2325" w:rsidRPr="00E944A5">
        <w:rPr>
          <w:rFonts w:ascii="Calibri" w:hAnsi="Calibri"/>
          <w:iCs/>
          <w:sz w:val="22"/>
          <w:szCs w:val="22"/>
          <w:lang w:val="nl-NL"/>
        </w:rPr>
        <w:t>G</w:t>
      </w:r>
      <w:r w:rsidRPr="00E944A5">
        <w:rPr>
          <w:rFonts w:ascii="Calibri" w:hAnsi="Calibri"/>
          <w:iCs/>
          <w:sz w:val="22"/>
          <w:szCs w:val="22"/>
          <w:lang w:val="nl-NL"/>
        </w:rPr>
        <w:t>MR dan wel de geleding, die de medezeggenschap als bedoeld in de Wms betreffen en waarvoor de wet niet in een geschillenregeling voorziet. De uitspraak van de commissie is bindend.</w:t>
      </w:r>
    </w:p>
    <w:p w14:paraId="5C9A8DE2" w14:textId="77777777" w:rsidR="00B865DF" w:rsidRDefault="00B865DF">
      <w:pPr>
        <w:spacing w:before="0" w:after="0" w:line="240" w:lineRule="auto"/>
        <w:rPr>
          <w:rFonts w:ascii="Calibri" w:hAnsi="Calibri" w:cs="Arial"/>
          <w:b/>
          <w:i/>
          <w:sz w:val="22"/>
          <w:szCs w:val="22"/>
          <w:lang w:val="nl-NL"/>
        </w:rPr>
      </w:pPr>
    </w:p>
    <w:p w14:paraId="4E21469D" w14:textId="7EAA088A" w:rsidR="006B54FF" w:rsidRPr="00E944A5" w:rsidRDefault="006B54FF" w:rsidP="00E66555">
      <w:pPr>
        <w:pStyle w:val="Geenafstand1"/>
        <w:rPr>
          <w:rFonts w:ascii="Calibri" w:hAnsi="Calibri" w:cs="Arial"/>
          <w:b/>
          <w:i/>
          <w:sz w:val="22"/>
          <w:szCs w:val="22"/>
          <w:lang w:val="nl-NL"/>
        </w:rPr>
      </w:pPr>
      <w:r w:rsidRPr="00E944A5">
        <w:rPr>
          <w:rFonts w:ascii="Calibri" w:hAnsi="Calibri" w:cs="Arial"/>
          <w:b/>
          <w:i/>
          <w:sz w:val="22"/>
          <w:szCs w:val="22"/>
          <w:lang w:val="nl-NL"/>
        </w:rPr>
        <w:t>Paragraaf 8</w:t>
      </w:r>
      <w:r w:rsidRPr="00E944A5">
        <w:rPr>
          <w:rFonts w:ascii="Calibri" w:hAnsi="Calibri" w:cs="Arial"/>
          <w:b/>
          <w:i/>
          <w:sz w:val="22"/>
          <w:szCs w:val="22"/>
          <w:lang w:val="nl-NL"/>
        </w:rPr>
        <w:tab/>
        <w:t>Optreden namens het bevoegd gezag</w:t>
      </w:r>
    </w:p>
    <w:p w14:paraId="6D9ECD73" w14:textId="77777777" w:rsidR="006B54FF" w:rsidRPr="00E944A5" w:rsidRDefault="006B54FF" w:rsidP="00E66555">
      <w:pPr>
        <w:pStyle w:val="Geenafstand1"/>
        <w:rPr>
          <w:rFonts w:ascii="Calibri" w:hAnsi="Calibri" w:cs="Arial"/>
          <w:sz w:val="22"/>
          <w:szCs w:val="22"/>
          <w:lang w:val="nl-NL"/>
        </w:rPr>
      </w:pPr>
    </w:p>
    <w:p w14:paraId="003C9B82" w14:textId="6DCC9E5C" w:rsidR="006B54FF" w:rsidRPr="00E944A5" w:rsidRDefault="006B54FF" w:rsidP="00E66555">
      <w:pPr>
        <w:pStyle w:val="Geenafstand1"/>
        <w:rPr>
          <w:rFonts w:ascii="Calibri" w:hAnsi="Calibri" w:cs="Arial"/>
          <w:b/>
          <w:sz w:val="22"/>
          <w:szCs w:val="22"/>
          <w:lang w:val="nl-NL"/>
        </w:rPr>
      </w:pPr>
      <w:r w:rsidRPr="00E944A5">
        <w:rPr>
          <w:rFonts w:ascii="Calibri" w:hAnsi="Calibri" w:cs="Arial"/>
          <w:b/>
          <w:sz w:val="22"/>
          <w:szCs w:val="22"/>
          <w:lang w:val="nl-NL"/>
        </w:rPr>
        <w:t>Artikel 3</w:t>
      </w:r>
      <w:r w:rsidR="005D3BCF">
        <w:rPr>
          <w:rFonts w:ascii="Calibri" w:hAnsi="Calibri" w:cs="Arial"/>
          <w:b/>
          <w:sz w:val="22"/>
          <w:szCs w:val="22"/>
          <w:lang w:val="nl-NL"/>
        </w:rPr>
        <w:t>9</w:t>
      </w:r>
      <w:r w:rsidRPr="00E944A5">
        <w:rPr>
          <w:rFonts w:ascii="Calibri" w:hAnsi="Calibri" w:cs="Arial"/>
          <w:b/>
          <w:sz w:val="22"/>
          <w:szCs w:val="22"/>
          <w:lang w:val="nl-NL"/>
        </w:rPr>
        <w:tab/>
      </w:r>
      <w:r w:rsidR="008C2A77" w:rsidRPr="00E944A5">
        <w:rPr>
          <w:rFonts w:ascii="Calibri" w:hAnsi="Calibri" w:cs="Arial"/>
          <w:b/>
          <w:bCs/>
          <w:sz w:val="22"/>
          <w:szCs w:val="22"/>
          <w:lang w:val="nl-NL"/>
        </w:rPr>
        <w:t>O</w:t>
      </w:r>
      <w:r w:rsidRPr="00E944A5">
        <w:rPr>
          <w:rFonts w:ascii="Calibri" w:hAnsi="Calibri" w:cs="Arial"/>
          <w:b/>
          <w:bCs/>
          <w:sz w:val="22"/>
          <w:szCs w:val="22"/>
          <w:lang w:val="nl-NL"/>
        </w:rPr>
        <w:t>verleg</w:t>
      </w:r>
      <w:r w:rsidR="008C2A77" w:rsidRPr="00E944A5">
        <w:rPr>
          <w:rFonts w:ascii="Calibri" w:hAnsi="Calibri" w:cs="Arial"/>
          <w:b/>
          <w:bCs/>
          <w:sz w:val="22"/>
          <w:szCs w:val="22"/>
          <w:lang w:val="nl-NL"/>
        </w:rPr>
        <w:t xml:space="preserve"> met bevoegd gezag</w:t>
      </w:r>
    </w:p>
    <w:p w14:paraId="30267EE7" w14:textId="77777777" w:rsidR="009B27A4" w:rsidRPr="00E944A5" w:rsidRDefault="009B27A4" w:rsidP="00E944A5">
      <w:pPr>
        <w:pStyle w:val="Geenafstand1"/>
        <w:numPr>
          <w:ilvl w:val="0"/>
          <w:numId w:val="32"/>
        </w:numPr>
        <w:ind w:left="284" w:hanging="284"/>
        <w:rPr>
          <w:rFonts w:ascii="Calibri" w:hAnsi="Calibri" w:cs="Arial"/>
          <w:sz w:val="22"/>
          <w:szCs w:val="22"/>
          <w:lang w:val="nl-NL"/>
        </w:rPr>
      </w:pPr>
      <w:r w:rsidRPr="00E944A5">
        <w:rPr>
          <w:rFonts w:ascii="Calibri" w:hAnsi="Calibri" w:cs="Arial"/>
          <w:color w:val="FF0000"/>
          <w:sz w:val="22"/>
          <w:szCs w:val="22"/>
          <w:lang w:val="nl-NL"/>
        </w:rPr>
        <w:t>[naam of functie]</w:t>
      </w:r>
      <w:r w:rsidR="006B54FF" w:rsidRPr="00E944A5">
        <w:rPr>
          <w:rFonts w:ascii="Calibri" w:hAnsi="Calibri" w:cs="Arial"/>
          <w:color w:val="FF0000"/>
          <w:sz w:val="22"/>
          <w:szCs w:val="22"/>
          <w:lang w:val="nl-NL"/>
        </w:rPr>
        <w:t xml:space="preserve"> </w:t>
      </w:r>
      <w:r w:rsidR="006B54FF" w:rsidRPr="00E944A5">
        <w:rPr>
          <w:rFonts w:ascii="Calibri" w:hAnsi="Calibri" w:cs="Arial"/>
          <w:sz w:val="22"/>
          <w:szCs w:val="22"/>
          <w:lang w:val="nl-NL"/>
        </w:rPr>
        <w:t>voert namens het bevoegd gezag het overleg, als bedoeld in dit reglement, met de</w:t>
      </w:r>
      <w:r w:rsidR="00E66555" w:rsidRPr="00E944A5">
        <w:rPr>
          <w:rFonts w:ascii="Calibri" w:hAnsi="Calibri" w:cs="Arial"/>
          <w:sz w:val="22"/>
          <w:szCs w:val="22"/>
          <w:lang w:val="nl-NL"/>
        </w:rPr>
        <w:t xml:space="preserve"> GMR</w:t>
      </w:r>
      <w:r w:rsidR="006B54FF" w:rsidRPr="00E944A5">
        <w:rPr>
          <w:rFonts w:ascii="Calibri" w:hAnsi="Calibri" w:cs="Arial"/>
          <w:sz w:val="22"/>
          <w:szCs w:val="22"/>
          <w:lang w:val="nl-NL"/>
        </w:rPr>
        <w:t>.</w:t>
      </w:r>
    </w:p>
    <w:p w14:paraId="4FDF31FE" w14:textId="77777777" w:rsidR="006B54FF" w:rsidRPr="00E944A5" w:rsidRDefault="006B54FF" w:rsidP="00E944A5">
      <w:pPr>
        <w:pStyle w:val="Geenafstand1"/>
        <w:numPr>
          <w:ilvl w:val="0"/>
          <w:numId w:val="32"/>
        </w:numPr>
        <w:ind w:left="284" w:hanging="284"/>
        <w:rPr>
          <w:rFonts w:ascii="Calibri" w:hAnsi="Calibri" w:cs="Arial"/>
          <w:sz w:val="22"/>
          <w:szCs w:val="22"/>
          <w:lang w:val="nl-NL"/>
        </w:rPr>
      </w:pPr>
      <w:r w:rsidRPr="00E944A5">
        <w:rPr>
          <w:rFonts w:ascii="Calibri" w:hAnsi="Calibri" w:cs="Arial"/>
          <w:sz w:val="22"/>
          <w:szCs w:val="22"/>
          <w:lang w:val="nl-NL"/>
        </w:rPr>
        <w:t>Op verzoek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of op verzoek van het personeelslid, als genoemd in het eerste lid, kan het bevoegd gezag besluiten dat personeelslid te ontheffen van zijn taak om een bespreking namens het bevoegd gezag te voeren.</w:t>
      </w:r>
      <w:r w:rsidR="009B27A4" w:rsidRPr="00E944A5">
        <w:rPr>
          <w:rFonts w:ascii="Calibri" w:hAnsi="Calibri" w:cs="Arial"/>
          <w:sz w:val="22"/>
          <w:szCs w:val="22"/>
          <w:lang w:val="nl-NL"/>
        </w:rPr>
        <w:t xml:space="preserve"> In dat geval zorgt het bevoegd gezag terstond voor vervanging van het personeelslid.</w:t>
      </w:r>
    </w:p>
    <w:p w14:paraId="408DCFD7" w14:textId="77777777" w:rsidR="006B54FF" w:rsidRPr="00E944A5" w:rsidRDefault="006B54FF" w:rsidP="00E944A5">
      <w:pPr>
        <w:pStyle w:val="Geenafstand1"/>
        <w:numPr>
          <w:ilvl w:val="0"/>
          <w:numId w:val="32"/>
        </w:numPr>
        <w:ind w:left="284" w:hanging="284"/>
        <w:rPr>
          <w:rFonts w:ascii="Calibri" w:hAnsi="Calibri" w:cs="Arial"/>
          <w:sz w:val="22"/>
          <w:szCs w:val="22"/>
          <w:lang w:val="nl-NL"/>
        </w:rPr>
      </w:pPr>
      <w:r w:rsidRPr="00E944A5">
        <w:rPr>
          <w:rFonts w:ascii="Calibri" w:hAnsi="Calibri" w:cs="Arial"/>
          <w:sz w:val="22"/>
          <w:szCs w:val="22"/>
          <w:lang w:val="nl-NL"/>
        </w:rPr>
        <w:t>Op verzoek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voert het bevoegd gezag in bijzondere gevallen zelf de besprekingen met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w:t>
      </w:r>
    </w:p>
    <w:p w14:paraId="1B6B3A88" w14:textId="77777777" w:rsidR="006B54FF" w:rsidRPr="00E944A5" w:rsidRDefault="006B54FF" w:rsidP="00E66555">
      <w:pPr>
        <w:pStyle w:val="Geenafstand1"/>
        <w:rPr>
          <w:rFonts w:ascii="Calibri" w:hAnsi="Calibri" w:cs="Arial"/>
          <w:sz w:val="22"/>
          <w:szCs w:val="22"/>
          <w:lang w:val="nl-NL"/>
        </w:rPr>
      </w:pPr>
    </w:p>
    <w:p w14:paraId="7BB13B8F" w14:textId="77777777" w:rsidR="006B54FF" w:rsidRPr="00F46DAB" w:rsidRDefault="006B54FF" w:rsidP="00E66555">
      <w:pPr>
        <w:pStyle w:val="Geenafstand1"/>
        <w:rPr>
          <w:rFonts w:ascii="Calibri" w:hAnsi="Calibri" w:cs="Arial"/>
          <w:b/>
          <w:i/>
          <w:sz w:val="22"/>
          <w:szCs w:val="22"/>
          <w:lang w:val="nl-NL"/>
        </w:rPr>
      </w:pPr>
      <w:r w:rsidRPr="00F46DAB">
        <w:rPr>
          <w:rFonts w:ascii="Calibri" w:hAnsi="Calibri" w:cs="Arial"/>
          <w:b/>
          <w:i/>
          <w:sz w:val="22"/>
          <w:szCs w:val="22"/>
          <w:lang w:val="nl-NL"/>
        </w:rPr>
        <w:t>Paragraaf 9</w:t>
      </w:r>
      <w:r w:rsidRPr="00F46DAB">
        <w:rPr>
          <w:rFonts w:ascii="Calibri" w:hAnsi="Calibri" w:cs="Arial"/>
          <w:b/>
          <w:i/>
          <w:sz w:val="22"/>
          <w:szCs w:val="22"/>
          <w:lang w:val="nl-NL"/>
        </w:rPr>
        <w:tab/>
        <w:t xml:space="preserve">Overige bepalingen </w:t>
      </w:r>
    </w:p>
    <w:p w14:paraId="5946DA14" w14:textId="77777777" w:rsidR="006B54FF" w:rsidRPr="00E944A5" w:rsidRDefault="006B54FF" w:rsidP="00E66555">
      <w:pPr>
        <w:pStyle w:val="Geenafstand1"/>
        <w:rPr>
          <w:rFonts w:ascii="Calibri" w:hAnsi="Calibri" w:cs="Arial"/>
          <w:b/>
          <w:sz w:val="22"/>
          <w:szCs w:val="22"/>
          <w:lang w:val="nl-NL"/>
        </w:rPr>
      </w:pPr>
    </w:p>
    <w:p w14:paraId="057A9695" w14:textId="0FEDA56E" w:rsidR="00F13F40" w:rsidRPr="00E944A5" w:rsidRDefault="00F13F40" w:rsidP="00F13F40">
      <w:pPr>
        <w:tabs>
          <w:tab w:val="left" w:pos="270"/>
          <w:tab w:val="num" w:pos="720"/>
        </w:tabs>
        <w:spacing w:before="0" w:after="0" w:line="240" w:lineRule="auto"/>
        <w:rPr>
          <w:rFonts w:ascii="Calibri" w:hAnsi="Calibri" w:cs="Arial"/>
          <w:b/>
          <w:sz w:val="22"/>
          <w:szCs w:val="22"/>
          <w:lang w:val="nl-NL"/>
        </w:rPr>
      </w:pPr>
      <w:r w:rsidRPr="00E944A5">
        <w:rPr>
          <w:rFonts w:ascii="Calibri" w:hAnsi="Calibri" w:cs="Arial"/>
          <w:b/>
          <w:sz w:val="22"/>
          <w:szCs w:val="22"/>
          <w:lang w:val="nl-NL"/>
        </w:rPr>
        <w:t xml:space="preserve">Artikel </w:t>
      </w:r>
      <w:r w:rsidR="005D3BCF">
        <w:rPr>
          <w:rFonts w:ascii="Calibri" w:hAnsi="Calibri" w:cs="Arial"/>
          <w:b/>
          <w:sz w:val="22"/>
          <w:szCs w:val="22"/>
          <w:lang w:val="nl-NL"/>
        </w:rPr>
        <w:t>40</w:t>
      </w:r>
      <w:r w:rsidRPr="00E944A5">
        <w:rPr>
          <w:rFonts w:ascii="Calibri" w:hAnsi="Calibri" w:cs="Arial"/>
          <w:b/>
          <w:sz w:val="22"/>
          <w:szCs w:val="22"/>
          <w:lang w:val="nl-NL"/>
        </w:rPr>
        <w:tab/>
        <w:t>Voorzieningen en kosten GMR</w:t>
      </w:r>
    </w:p>
    <w:p w14:paraId="408DBF27" w14:textId="77777777" w:rsidR="00C149DF" w:rsidRPr="008D1C9B" w:rsidRDefault="00F13F40" w:rsidP="008D1C9B">
      <w:pPr>
        <w:pStyle w:val="Lijstalinea"/>
        <w:numPr>
          <w:ilvl w:val="0"/>
          <w:numId w:val="72"/>
        </w:numPr>
        <w:tabs>
          <w:tab w:val="clear" w:pos="720"/>
          <w:tab w:val="left" w:pos="284"/>
          <w:tab w:val="num" w:pos="426"/>
        </w:tabs>
        <w:spacing w:before="0" w:after="0" w:line="240" w:lineRule="auto"/>
        <w:ind w:left="284" w:hanging="284"/>
        <w:rPr>
          <w:rFonts w:ascii="Calibri" w:hAnsi="Calibri" w:cs="Arial"/>
          <w:sz w:val="22"/>
          <w:szCs w:val="22"/>
          <w:lang w:val="nl-NL"/>
        </w:rPr>
      </w:pPr>
      <w:r w:rsidRPr="008D1C9B">
        <w:rPr>
          <w:rFonts w:ascii="Calibri" w:hAnsi="Calibri" w:cs="Arial"/>
          <w:sz w:val="22"/>
          <w:szCs w:val="22"/>
          <w:lang w:val="nl-NL"/>
        </w:rPr>
        <w:t>Het bevoegd gezag staat de GMR het gebruik toe van de voorzieningen, waarover het kan beschikken en die de GMR voor de vervulling van zijn taak redelijkerwijs nodig heeft.</w:t>
      </w:r>
    </w:p>
    <w:p w14:paraId="364319E9" w14:textId="77777777" w:rsidR="00C149DF" w:rsidRPr="008D1C9B" w:rsidRDefault="00F13F40" w:rsidP="008D1C9B">
      <w:pPr>
        <w:pStyle w:val="Lijstalinea"/>
        <w:numPr>
          <w:ilvl w:val="0"/>
          <w:numId w:val="72"/>
        </w:numPr>
        <w:tabs>
          <w:tab w:val="clear" w:pos="720"/>
          <w:tab w:val="left" w:pos="284"/>
          <w:tab w:val="num" w:pos="426"/>
        </w:tabs>
        <w:spacing w:before="0" w:after="0" w:line="240" w:lineRule="auto"/>
        <w:ind w:left="284" w:hanging="284"/>
        <w:rPr>
          <w:rFonts w:ascii="Calibri" w:hAnsi="Calibri" w:cs="Arial"/>
          <w:sz w:val="22"/>
          <w:szCs w:val="22"/>
          <w:lang w:val="nl-NL"/>
        </w:rPr>
      </w:pPr>
      <w:r w:rsidRPr="008D1C9B">
        <w:rPr>
          <w:rFonts w:ascii="Calibri" w:hAnsi="Calibri"/>
          <w:sz w:val="22"/>
          <w:szCs w:val="22"/>
          <w:lang w:val="nl-NL"/>
        </w:rPr>
        <w:lastRenderedPageBreak/>
        <w:t>De kosten die redelijkerwijs noodzakelijk zijn voor de vervulling van de taak van de GMR, scholingskosten daaronder begrepen, komen ten laste van het bevoegd gezag.</w:t>
      </w:r>
    </w:p>
    <w:p w14:paraId="02C94941" w14:textId="77777777" w:rsidR="00C149DF" w:rsidRPr="009C3D99" w:rsidRDefault="00F13F40" w:rsidP="008D1C9B">
      <w:pPr>
        <w:pStyle w:val="Lijstalinea"/>
        <w:numPr>
          <w:ilvl w:val="0"/>
          <w:numId w:val="72"/>
        </w:numPr>
        <w:tabs>
          <w:tab w:val="clear" w:pos="720"/>
          <w:tab w:val="left" w:pos="284"/>
          <w:tab w:val="num" w:pos="426"/>
        </w:tabs>
        <w:spacing w:before="0" w:after="0" w:line="240" w:lineRule="auto"/>
        <w:ind w:left="284" w:hanging="284"/>
        <w:rPr>
          <w:rFonts w:ascii="Calibri" w:hAnsi="Calibri" w:cs="Arial"/>
          <w:sz w:val="22"/>
          <w:szCs w:val="22"/>
          <w:lang w:val="nl-NL"/>
        </w:rPr>
      </w:pPr>
      <w:r w:rsidRPr="008D1C9B">
        <w:rPr>
          <w:rFonts w:ascii="Calibri" w:hAnsi="Calibri"/>
          <w:sz w:val="22"/>
          <w:szCs w:val="22"/>
          <w:lang w:val="nl-NL"/>
        </w:rPr>
        <w:t xml:space="preserve">De redelijkerwijs noodzakelijke kosten van het raadplegen van een deskundige en van het voeren van </w:t>
      </w:r>
      <w:r w:rsidRPr="009C3D99">
        <w:rPr>
          <w:rFonts w:ascii="Calibri" w:hAnsi="Calibri"/>
          <w:sz w:val="22"/>
          <w:szCs w:val="22"/>
          <w:lang w:val="nl-NL"/>
        </w:rPr>
        <w:t>rechtsgedingen door de GMR komen slechts ten laste van het bevoegd gezag indien het bevoegd gezag vooraf in kennis is gesteld van de te maken kosten</w:t>
      </w:r>
      <w:r w:rsidR="00C149DF" w:rsidRPr="009C3D99">
        <w:rPr>
          <w:rFonts w:ascii="Calibri" w:hAnsi="Calibri"/>
          <w:sz w:val="22"/>
          <w:szCs w:val="22"/>
          <w:lang w:val="nl-NL"/>
        </w:rPr>
        <w:t>.</w:t>
      </w:r>
    </w:p>
    <w:p w14:paraId="285428B7" w14:textId="77777777" w:rsidR="008D1C9B" w:rsidRPr="009C3D99" w:rsidRDefault="00C149DF" w:rsidP="008D1C9B">
      <w:pPr>
        <w:pStyle w:val="Lijstalinea"/>
        <w:numPr>
          <w:ilvl w:val="0"/>
          <w:numId w:val="72"/>
        </w:numPr>
        <w:tabs>
          <w:tab w:val="clear" w:pos="720"/>
          <w:tab w:val="left" w:pos="284"/>
          <w:tab w:val="num" w:pos="426"/>
        </w:tabs>
        <w:spacing w:before="0" w:after="0" w:line="240" w:lineRule="auto"/>
        <w:ind w:left="284" w:hanging="284"/>
        <w:rPr>
          <w:rFonts w:ascii="Calibri" w:hAnsi="Calibri" w:cs="Arial"/>
          <w:sz w:val="22"/>
          <w:szCs w:val="22"/>
          <w:lang w:val="nl-NL"/>
        </w:rPr>
      </w:pPr>
      <w:r w:rsidRPr="009C3D99">
        <w:rPr>
          <w:rFonts w:ascii="Calibri" w:hAnsi="Calibri" w:cs="Arial"/>
          <w:iCs/>
          <w:sz w:val="22"/>
          <w:szCs w:val="22"/>
          <w:lang w:val="nl-NL"/>
        </w:rPr>
        <w:t>Facultatief</w:t>
      </w:r>
      <w:r w:rsidRPr="009C3D99">
        <w:rPr>
          <w:rFonts w:ascii="Calibri" w:hAnsi="Calibri" w:cs="Arial"/>
          <w:i/>
          <w:sz w:val="22"/>
          <w:szCs w:val="22"/>
          <w:lang w:val="nl-NL"/>
        </w:rPr>
        <w:t xml:space="preserve">: </w:t>
      </w:r>
      <w:r w:rsidRPr="009C3D99">
        <w:rPr>
          <w:rFonts w:ascii="Calibri" w:hAnsi="Calibri"/>
          <w:iCs/>
          <w:sz w:val="22"/>
          <w:szCs w:val="22"/>
          <w:lang w:val="nl-NL"/>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14:paraId="34F3BBDB" w14:textId="15ACFC35" w:rsidR="00F13F40" w:rsidRPr="009C3D99" w:rsidRDefault="00F13F40" w:rsidP="008D1C9B">
      <w:pPr>
        <w:pStyle w:val="Lijstalinea"/>
        <w:numPr>
          <w:ilvl w:val="0"/>
          <w:numId w:val="72"/>
        </w:numPr>
        <w:tabs>
          <w:tab w:val="clear" w:pos="720"/>
          <w:tab w:val="left" w:pos="284"/>
          <w:tab w:val="num" w:pos="426"/>
        </w:tabs>
        <w:spacing w:before="0" w:after="0" w:line="240" w:lineRule="auto"/>
        <w:ind w:left="284" w:hanging="284"/>
        <w:rPr>
          <w:rFonts w:ascii="Calibri" w:hAnsi="Calibri" w:cs="Arial"/>
          <w:sz w:val="22"/>
          <w:szCs w:val="22"/>
          <w:lang w:val="nl-NL"/>
        </w:rPr>
      </w:pPr>
      <w:r w:rsidRPr="009C3D99">
        <w:rPr>
          <w:rFonts w:ascii="Calibri" w:hAnsi="Calibri" w:cs="Arial"/>
          <w:sz w:val="22"/>
          <w:szCs w:val="22"/>
          <w:lang w:val="nl-NL"/>
        </w:rPr>
        <w:t xml:space="preserve">De invulling van de regeling van faciliteiten in tijd voor personeel, de eventuele vacatievergoeding aan ouders en de kosten voor administratieve ondersteuning, worden vastgelegd in het medezeggenschapsstatuut. </w:t>
      </w:r>
    </w:p>
    <w:p w14:paraId="5D5FAED0" w14:textId="77777777" w:rsidR="00AD7197" w:rsidRPr="00E944A5" w:rsidRDefault="00AD7197" w:rsidP="00E944A5">
      <w:pPr>
        <w:pStyle w:val="Geenafstand1"/>
        <w:tabs>
          <w:tab w:val="left" w:pos="284"/>
        </w:tabs>
        <w:ind w:left="284" w:hanging="284"/>
        <w:rPr>
          <w:rFonts w:ascii="Calibri" w:hAnsi="Calibri" w:cs="Arial"/>
          <w:sz w:val="22"/>
          <w:szCs w:val="22"/>
          <w:lang w:val="nl-NL"/>
        </w:rPr>
      </w:pPr>
    </w:p>
    <w:p w14:paraId="3AC24DAF" w14:textId="196BEFC1" w:rsidR="006B54FF" w:rsidRPr="00E944A5" w:rsidRDefault="00AD7197" w:rsidP="00E66555">
      <w:pPr>
        <w:pStyle w:val="Geenafstand1"/>
        <w:rPr>
          <w:rFonts w:ascii="Calibri" w:hAnsi="Calibri" w:cs="Arial"/>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4</w:t>
      </w:r>
      <w:r w:rsidR="005D3BCF">
        <w:rPr>
          <w:rFonts w:ascii="Calibri" w:hAnsi="Calibri" w:cs="Arial"/>
          <w:b/>
          <w:sz w:val="22"/>
          <w:szCs w:val="22"/>
          <w:lang w:val="nl-NL"/>
        </w:rPr>
        <w:t>1</w:t>
      </w:r>
      <w:r w:rsidR="006B54FF" w:rsidRPr="00E944A5">
        <w:rPr>
          <w:rFonts w:ascii="Calibri" w:hAnsi="Calibri" w:cs="Arial"/>
          <w:b/>
          <w:sz w:val="22"/>
          <w:szCs w:val="22"/>
          <w:lang w:val="nl-NL"/>
        </w:rPr>
        <w:tab/>
        <w:t>Rechtsbescherming</w:t>
      </w:r>
      <w:r w:rsidR="006B54FF" w:rsidRPr="00E944A5">
        <w:rPr>
          <w:rFonts w:ascii="Calibri" w:hAnsi="Calibri" w:cs="Arial"/>
          <w:b/>
          <w:sz w:val="22"/>
          <w:szCs w:val="22"/>
          <w:lang w:val="nl-NL"/>
        </w:rPr>
        <w:br/>
      </w:r>
      <w:r w:rsidR="006B54FF" w:rsidRPr="00E944A5">
        <w:rPr>
          <w:rFonts w:ascii="Calibri" w:hAnsi="Calibri" w:cs="Arial"/>
          <w:sz w:val="22"/>
          <w:szCs w:val="22"/>
          <w:lang w:val="nl-NL"/>
        </w:rPr>
        <w:t>Het bevoegd gezag draagt er zorg voor dat de personen die staan of gestaan hebben op een lijst van kandidaat gestelde personen als bedoeld in artikel 9 van dit reglement, alsmede de leden en de gewezen leden van de</w:t>
      </w:r>
      <w:r w:rsidR="00E66555" w:rsidRPr="00E944A5">
        <w:rPr>
          <w:rFonts w:ascii="Calibri" w:hAnsi="Calibri" w:cs="Arial"/>
          <w:sz w:val="22"/>
          <w:szCs w:val="22"/>
          <w:lang w:val="nl-NL"/>
        </w:rPr>
        <w:t xml:space="preserve"> GMR</w:t>
      </w:r>
      <w:r w:rsidR="006B54FF" w:rsidRPr="00E944A5">
        <w:rPr>
          <w:rFonts w:ascii="Calibri" w:hAnsi="Calibri" w:cs="Arial"/>
          <w:sz w:val="22"/>
          <w:szCs w:val="22"/>
          <w:lang w:val="nl-NL"/>
        </w:rPr>
        <w:t xml:space="preserve"> niet uit hoofde daarvan worden benadeeld in hun positie met betrekking tot de school.</w:t>
      </w:r>
      <w:r w:rsidR="006B54FF" w:rsidRPr="00E944A5">
        <w:rPr>
          <w:rFonts w:ascii="Calibri" w:hAnsi="Calibri" w:cs="Arial"/>
          <w:sz w:val="22"/>
          <w:szCs w:val="22"/>
          <w:lang w:val="nl-NL"/>
        </w:rPr>
        <w:br/>
      </w:r>
    </w:p>
    <w:p w14:paraId="5144D2D4" w14:textId="77777777" w:rsidR="008D1C9B" w:rsidRDefault="00AD7197"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4</w:t>
      </w:r>
      <w:r w:rsidR="005D3BCF">
        <w:rPr>
          <w:rFonts w:ascii="Calibri" w:hAnsi="Calibri" w:cs="Arial"/>
          <w:b/>
          <w:sz w:val="22"/>
          <w:szCs w:val="22"/>
          <w:lang w:val="nl-NL"/>
        </w:rPr>
        <w:t>2</w:t>
      </w:r>
      <w:r w:rsidR="006B54FF" w:rsidRPr="00E944A5">
        <w:rPr>
          <w:rFonts w:ascii="Calibri" w:hAnsi="Calibri" w:cs="Arial"/>
          <w:b/>
          <w:sz w:val="22"/>
          <w:szCs w:val="22"/>
          <w:lang w:val="nl-NL"/>
        </w:rPr>
        <w:tab/>
        <w:t>Wijziging reglement</w:t>
      </w:r>
    </w:p>
    <w:p w14:paraId="3AF38804" w14:textId="77777777" w:rsidR="008D1C9B" w:rsidRDefault="006B54FF" w:rsidP="008D1C9B">
      <w:pPr>
        <w:pStyle w:val="Geenafstand1"/>
        <w:numPr>
          <w:ilvl w:val="0"/>
          <w:numId w:val="73"/>
        </w:numPr>
        <w:tabs>
          <w:tab w:val="clear" w:pos="720"/>
          <w:tab w:val="num" w:pos="426"/>
        </w:tabs>
        <w:ind w:left="284" w:hanging="284"/>
        <w:rPr>
          <w:rFonts w:ascii="Calibri" w:hAnsi="Calibri" w:cs="Arial"/>
          <w:sz w:val="22"/>
          <w:szCs w:val="22"/>
          <w:lang w:val="nl-NL"/>
        </w:rPr>
      </w:pPr>
      <w:r w:rsidRPr="00E944A5">
        <w:rPr>
          <w:rFonts w:ascii="Calibri" w:hAnsi="Calibri" w:cs="Arial"/>
          <w:sz w:val="22"/>
          <w:szCs w:val="22"/>
          <w:lang w:val="nl-NL"/>
        </w:rPr>
        <w:t>Het bevoegd gezag legt elke wijziging van dit reglement als voorstel voor aan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en stelt het gewijzigde reglement slechts vast voor zover het na overleg al dan niet gewijzigde voorstel de instemming van ten minste twee</w:t>
      </w:r>
      <w:r w:rsidR="008D1C9B">
        <w:rPr>
          <w:rFonts w:ascii="Calibri" w:hAnsi="Calibri" w:cs="Arial"/>
          <w:sz w:val="22"/>
          <w:szCs w:val="22"/>
          <w:lang w:val="nl-NL"/>
        </w:rPr>
        <w:t xml:space="preserve"> </w:t>
      </w:r>
      <w:r w:rsidRPr="00E944A5">
        <w:rPr>
          <w:rFonts w:ascii="Calibri" w:hAnsi="Calibri" w:cs="Arial"/>
          <w:sz w:val="22"/>
          <w:szCs w:val="22"/>
          <w:lang w:val="nl-NL"/>
        </w:rPr>
        <w:t>derde deel van het aantal leden van de</w:t>
      </w:r>
      <w:r w:rsidR="00E66555" w:rsidRPr="00E944A5">
        <w:rPr>
          <w:rFonts w:ascii="Calibri" w:hAnsi="Calibri" w:cs="Arial"/>
          <w:sz w:val="22"/>
          <w:szCs w:val="22"/>
          <w:lang w:val="nl-NL"/>
        </w:rPr>
        <w:t xml:space="preserve"> GMR</w:t>
      </w:r>
      <w:r w:rsidRPr="00E944A5">
        <w:rPr>
          <w:rFonts w:ascii="Calibri" w:hAnsi="Calibri" w:cs="Arial"/>
          <w:sz w:val="22"/>
          <w:szCs w:val="22"/>
          <w:lang w:val="nl-NL"/>
        </w:rPr>
        <w:t xml:space="preserve"> heeft verworven. </w:t>
      </w:r>
    </w:p>
    <w:p w14:paraId="4E262911" w14:textId="2BB5D047" w:rsidR="006B54FF" w:rsidRPr="008D1C9B" w:rsidRDefault="00CC0D1A" w:rsidP="008D1C9B">
      <w:pPr>
        <w:pStyle w:val="Geenafstand1"/>
        <w:numPr>
          <w:ilvl w:val="0"/>
          <w:numId w:val="73"/>
        </w:numPr>
        <w:tabs>
          <w:tab w:val="clear" w:pos="720"/>
          <w:tab w:val="num" w:pos="426"/>
        </w:tabs>
        <w:ind w:left="284" w:hanging="284"/>
        <w:rPr>
          <w:rFonts w:ascii="Calibri" w:hAnsi="Calibri" w:cs="Arial"/>
          <w:sz w:val="22"/>
          <w:szCs w:val="22"/>
          <w:lang w:val="nl-NL"/>
        </w:rPr>
      </w:pPr>
      <w:r w:rsidRPr="008D1C9B">
        <w:rPr>
          <w:rFonts w:ascii="Calibri" w:hAnsi="Calibri" w:cs="Arial"/>
          <w:sz w:val="22"/>
          <w:szCs w:val="22"/>
          <w:lang w:val="nl-NL"/>
        </w:rPr>
        <w:t>Het reglement heeft  een werkingsduur van twee jaar en wordt na verloop onder toepassing van lid</w:t>
      </w:r>
      <w:r w:rsidR="00924814" w:rsidRPr="008D1C9B">
        <w:rPr>
          <w:rFonts w:ascii="Calibri" w:hAnsi="Calibri" w:cs="Arial"/>
          <w:sz w:val="22"/>
          <w:szCs w:val="22"/>
          <w:lang w:val="nl-NL"/>
        </w:rPr>
        <w:t xml:space="preserve"> </w:t>
      </w:r>
      <w:r w:rsidRPr="008D1C9B">
        <w:rPr>
          <w:rFonts w:ascii="Calibri" w:hAnsi="Calibri" w:cs="Arial"/>
          <w:sz w:val="22"/>
          <w:szCs w:val="22"/>
          <w:lang w:val="nl-NL"/>
        </w:rPr>
        <w:t>1 opnieuw vastgesteld</w:t>
      </w:r>
      <w:r w:rsidR="008D1C9B">
        <w:rPr>
          <w:rFonts w:ascii="Calibri" w:hAnsi="Calibri" w:cs="Arial"/>
          <w:sz w:val="22"/>
          <w:szCs w:val="22"/>
          <w:lang w:val="nl-NL"/>
        </w:rPr>
        <w:t>.</w:t>
      </w:r>
    </w:p>
    <w:p w14:paraId="5E80D851" w14:textId="77777777" w:rsidR="008D1C9B" w:rsidRDefault="008D1C9B" w:rsidP="00E66555">
      <w:pPr>
        <w:pStyle w:val="Geenafstand1"/>
        <w:rPr>
          <w:rFonts w:ascii="Calibri" w:hAnsi="Calibri" w:cs="Arial"/>
          <w:b/>
          <w:sz w:val="22"/>
          <w:szCs w:val="22"/>
          <w:lang w:val="nl-NL"/>
        </w:rPr>
      </w:pPr>
    </w:p>
    <w:p w14:paraId="29024E17" w14:textId="1BE5EB4E" w:rsidR="006B54FF" w:rsidRPr="00E944A5" w:rsidRDefault="00AD7197" w:rsidP="00E66555">
      <w:pPr>
        <w:pStyle w:val="Geenafstand1"/>
        <w:rPr>
          <w:rFonts w:ascii="Calibri" w:hAnsi="Calibri" w:cs="Arial"/>
          <w:b/>
          <w:sz w:val="22"/>
          <w:szCs w:val="22"/>
          <w:lang w:val="nl-NL"/>
        </w:rPr>
      </w:pPr>
      <w:r w:rsidRPr="00E944A5">
        <w:rPr>
          <w:rFonts w:ascii="Calibri" w:hAnsi="Calibri" w:cs="Arial"/>
          <w:b/>
          <w:sz w:val="22"/>
          <w:szCs w:val="22"/>
          <w:lang w:val="nl-NL"/>
        </w:rPr>
        <w:t xml:space="preserve">Artikel </w:t>
      </w:r>
      <w:r w:rsidR="000650C3" w:rsidRPr="00E944A5">
        <w:rPr>
          <w:rFonts w:ascii="Calibri" w:hAnsi="Calibri" w:cs="Arial"/>
          <w:b/>
          <w:sz w:val="22"/>
          <w:szCs w:val="22"/>
          <w:lang w:val="nl-NL"/>
        </w:rPr>
        <w:t>4</w:t>
      </w:r>
      <w:r w:rsidR="005D3BCF">
        <w:rPr>
          <w:rFonts w:ascii="Calibri" w:hAnsi="Calibri" w:cs="Arial"/>
          <w:b/>
          <w:sz w:val="22"/>
          <w:szCs w:val="22"/>
          <w:lang w:val="nl-NL"/>
        </w:rPr>
        <w:t>3</w:t>
      </w:r>
      <w:r w:rsidR="00F73326" w:rsidRPr="00E944A5">
        <w:rPr>
          <w:rFonts w:ascii="Calibri" w:hAnsi="Calibri" w:cs="Arial"/>
          <w:b/>
          <w:sz w:val="22"/>
          <w:szCs w:val="22"/>
          <w:lang w:val="nl-NL"/>
        </w:rPr>
        <w:tab/>
        <w:t>Citeertitel en</w:t>
      </w:r>
      <w:r w:rsidR="006B54FF" w:rsidRPr="00E944A5">
        <w:rPr>
          <w:rFonts w:ascii="Calibri" w:hAnsi="Calibri" w:cs="Arial"/>
          <w:b/>
          <w:sz w:val="22"/>
          <w:szCs w:val="22"/>
          <w:lang w:val="nl-NL"/>
        </w:rPr>
        <w:t xml:space="preserve"> inwerkingtreding</w:t>
      </w:r>
    </w:p>
    <w:p w14:paraId="5FF896D3" w14:textId="6FDD7DEC" w:rsidR="00927751" w:rsidRDefault="006B54FF">
      <w:pPr>
        <w:spacing w:before="0" w:after="0" w:line="240" w:lineRule="auto"/>
        <w:rPr>
          <w:rFonts w:ascii="Calibri" w:hAnsi="Calibri" w:cs="Calibri"/>
          <w:b/>
          <w:sz w:val="22"/>
          <w:szCs w:val="22"/>
        </w:rPr>
      </w:pPr>
      <w:r w:rsidRPr="00E944A5">
        <w:rPr>
          <w:rFonts w:ascii="Calibri" w:hAnsi="Calibri" w:cs="Arial"/>
          <w:sz w:val="22"/>
          <w:szCs w:val="22"/>
          <w:lang w:val="nl-NL"/>
        </w:rPr>
        <w:t>Dit reglement kan worden aangehaald als:</w:t>
      </w:r>
      <w:r w:rsidR="009B27A4" w:rsidRPr="00E944A5">
        <w:rPr>
          <w:rFonts w:ascii="Calibri" w:hAnsi="Calibri" w:cs="Arial"/>
          <w:sz w:val="22"/>
          <w:szCs w:val="22"/>
          <w:lang w:val="nl-NL"/>
        </w:rPr>
        <w:t xml:space="preserve"> </w:t>
      </w:r>
      <w:r w:rsidR="009B27A4" w:rsidRPr="00E944A5">
        <w:rPr>
          <w:rFonts w:ascii="Calibri" w:hAnsi="Calibri" w:cs="Arial"/>
          <w:color w:val="FF0000"/>
          <w:sz w:val="22"/>
          <w:szCs w:val="22"/>
          <w:lang w:val="nl-NL"/>
        </w:rPr>
        <w:t>[naam]</w:t>
      </w:r>
      <w:r w:rsidR="009B27A4" w:rsidRPr="00E944A5">
        <w:rPr>
          <w:rFonts w:ascii="Calibri" w:hAnsi="Calibri" w:cs="Arial"/>
          <w:sz w:val="22"/>
          <w:szCs w:val="22"/>
          <w:lang w:val="nl-NL"/>
        </w:rPr>
        <w:t xml:space="preserve">. </w:t>
      </w:r>
      <w:r w:rsidRPr="00E944A5">
        <w:rPr>
          <w:rFonts w:ascii="Calibri" w:hAnsi="Calibri" w:cs="Arial"/>
          <w:sz w:val="22"/>
          <w:szCs w:val="22"/>
          <w:lang w:val="nl-NL"/>
        </w:rPr>
        <w:t>Dit reglement treedt in werking met ingang van</w:t>
      </w:r>
      <w:r w:rsidR="009B27A4" w:rsidRPr="00E944A5">
        <w:rPr>
          <w:rFonts w:ascii="Calibri" w:hAnsi="Calibri" w:cs="Arial"/>
          <w:sz w:val="22"/>
          <w:szCs w:val="22"/>
          <w:lang w:val="nl-NL"/>
        </w:rPr>
        <w:t xml:space="preserve"> </w:t>
      </w:r>
      <w:r w:rsidR="009B27A4" w:rsidRPr="00E944A5">
        <w:rPr>
          <w:rFonts w:ascii="Calibri" w:hAnsi="Calibri" w:cs="Arial"/>
          <w:color w:val="FF0000"/>
          <w:sz w:val="22"/>
          <w:szCs w:val="22"/>
          <w:lang w:val="nl-NL"/>
        </w:rPr>
        <w:t>[datum]</w:t>
      </w:r>
      <w:r w:rsidR="009B27A4" w:rsidRPr="00E944A5">
        <w:rPr>
          <w:rFonts w:ascii="Calibri" w:hAnsi="Calibri" w:cs="Arial"/>
          <w:sz w:val="22"/>
          <w:szCs w:val="22"/>
          <w:lang w:val="nl-NL"/>
        </w:rPr>
        <w:t>.</w:t>
      </w:r>
    </w:p>
    <w:p w14:paraId="04A0BCD8" w14:textId="1AAF49B4" w:rsidR="008D245E" w:rsidRPr="00F46DAB" w:rsidRDefault="008D245E" w:rsidP="00F46DAB">
      <w:pPr>
        <w:rPr>
          <w:rFonts w:ascii="Calibri" w:hAnsi="Calibri" w:cs="Calibri"/>
          <w:b/>
          <w:sz w:val="22"/>
          <w:szCs w:val="22"/>
          <w:lang w:val="nl-NL"/>
        </w:rPr>
      </w:pPr>
      <w:r w:rsidRPr="00F24937">
        <w:rPr>
          <w:rFonts w:ascii="Calibri" w:hAnsi="Calibri" w:cs="Calibri"/>
          <w:b/>
          <w:sz w:val="22"/>
          <w:szCs w:val="22"/>
          <w:lang w:val="nl-NL"/>
        </w:rPr>
        <w:t>Ondertekening</w:t>
      </w:r>
    </w:p>
    <w:p w14:paraId="04C2045E" w14:textId="72383F64"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namens het bevoegd gezag:</w:t>
      </w:r>
    </w:p>
    <w:p w14:paraId="222E4904" w14:textId="77777777"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w:t>
      </w:r>
    </w:p>
    <w:p w14:paraId="64B3E123" w14:textId="77777777"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ab/>
      </w:r>
    </w:p>
    <w:p w14:paraId="63D0EEE1" w14:textId="77777777"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d.d. ………………...</w:t>
      </w:r>
    </w:p>
    <w:p w14:paraId="61690E8B" w14:textId="77777777" w:rsidR="008D245E" w:rsidRPr="00F24937" w:rsidRDefault="008D245E" w:rsidP="008D245E">
      <w:pPr>
        <w:tabs>
          <w:tab w:val="left" w:pos="270"/>
          <w:tab w:val="num" w:pos="720"/>
        </w:tabs>
        <w:rPr>
          <w:rFonts w:ascii="Calibri" w:hAnsi="Calibri" w:cs="Calibri"/>
          <w:sz w:val="22"/>
          <w:szCs w:val="22"/>
          <w:lang w:val="nl-NL"/>
        </w:rPr>
      </w:pPr>
    </w:p>
    <w:p w14:paraId="165FDE6A" w14:textId="77777777" w:rsidR="008D245E" w:rsidRPr="00F24937" w:rsidRDefault="008D245E" w:rsidP="008D245E">
      <w:pPr>
        <w:tabs>
          <w:tab w:val="left" w:pos="270"/>
          <w:tab w:val="num" w:pos="720"/>
        </w:tabs>
        <w:rPr>
          <w:rFonts w:ascii="Calibri" w:hAnsi="Calibri" w:cs="Calibri"/>
          <w:sz w:val="22"/>
          <w:szCs w:val="22"/>
          <w:lang w:val="nl-NL"/>
        </w:rPr>
      </w:pPr>
    </w:p>
    <w:p w14:paraId="6E0E47EA" w14:textId="3E3CF608"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namens</w:t>
      </w:r>
      <w:r w:rsidR="008D1C9B">
        <w:rPr>
          <w:rFonts w:ascii="Calibri" w:hAnsi="Calibri" w:cs="Calibri"/>
          <w:sz w:val="22"/>
          <w:szCs w:val="22"/>
          <w:lang w:val="nl-NL"/>
        </w:rPr>
        <w:t xml:space="preserve"> </w:t>
      </w:r>
      <w:r w:rsidR="005D3BCF">
        <w:rPr>
          <w:rFonts w:ascii="Calibri" w:hAnsi="Calibri" w:cs="Calibri"/>
          <w:sz w:val="22"/>
          <w:szCs w:val="22"/>
          <w:lang w:val="nl-NL"/>
        </w:rPr>
        <w:t>de GMR</w:t>
      </w:r>
      <w:r w:rsidRPr="00F24937">
        <w:rPr>
          <w:rFonts w:ascii="Calibri" w:hAnsi="Calibri" w:cs="Calibri"/>
          <w:sz w:val="22"/>
          <w:szCs w:val="22"/>
          <w:lang w:val="nl-NL"/>
        </w:rPr>
        <w:t>:</w:t>
      </w:r>
    </w:p>
    <w:p w14:paraId="34E9D731" w14:textId="77777777"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w:t>
      </w:r>
    </w:p>
    <w:p w14:paraId="09F13DF5" w14:textId="77777777" w:rsidR="008D245E" w:rsidRPr="00F24937" w:rsidRDefault="008D245E" w:rsidP="008D245E">
      <w:pPr>
        <w:tabs>
          <w:tab w:val="left" w:pos="270"/>
          <w:tab w:val="num" w:pos="720"/>
        </w:tabs>
        <w:rPr>
          <w:rFonts w:ascii="Calibri" w:hAnsi="Calibri" w:cs="Calibri"/>
          <w:sz w:val="22"/>
          <w:szCs w:val="22"/>
          <w:lang w:val="nl-NL"/>
        </w:rPr>
      </w:pPr>
      <w:r w:rsidRPr="00F24937">
        <w:rPr>
          <w:rFonts w:ascii="Calibri" w:hAnsi="Calibri" w:cs="Calibri"/>
          <w:sz w:val="22"/>
          <w:szCs w:val="22"/>
          <w:lang w:val="nl-NL"/>
        </w:rPr>
        <w:tab/>
      </w:r>
    </w:p>
    <w:p w14:paraId="7B89D782" w14:textId="5F906226" w:rsidR="008D245E" w:rsidRPr="00F24937" w:rsidRDefault="008D245E" w:rsidP="00FE4DF3">
      <w:pPr>
        <w:tabs>
          <w:tab w:val="left" w:pos="270"/>
          <w:tab w:val="num" w:pos="720"/>
        </w:tabs>
        <w:rPr>
          <w:lang w:val="nl-NL"/>
        </w:rPr>
      </w:pPr>
      <w:r w:rsidRPr="00F24937">
        <w:rPr>
          <w:rFonts w:ascii="Calibri" w:hAnsi="Calibri" w:cs="Calibri"/>
          <w:sz w:val="22"/>
          <w:szCs w:val="22"/>
          <w:lang w:val="nl-NL"/>
        </w:rPr>
        <w:t>d.d. ………………...</w:t>
      </w:r>
    </w:p>
    <w:sectPr w:rsidR="008D245E" w:rsidRPr="00F24937" w:rsidSect="00CA6E6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A945" w14:textId="77777777" w:rsidR="000C0349" w:rsidRDefault="000C0349" w:rsidP="00F41075">
      <w:pPr>
        <w:spacing w:before="0" w:after="0" w:line="240" w:lineRule="auto"/>
      </w:pPr>
      <w:r>
        <w:separator/>
      </w:r>
    </w:p>
  </w:endnote>
  <w:endnote w:type="continuationSeparator" w:id="0">
    <w:p w14:paraId="41366D37" w14:textId="77777777" w:rsidR="000C0349" w:rsidRDefault="000C0349" w:rsidP="00F41075">
      <w:pPr>
        <w:spacing w:before="0" w:after="0" w:line="240" w:lineRule="auto"/>
      </w:pPr>
      <w:r>
        <w:continuationSeparator/>
      </w:r>
    </w:p>
  </w:endnote>
  <w:endnote w:type="continuationNotice" w:id="1">
    <w:p w14:paraId="2EEB2B7F" w14:textId="77777777" w:rsidR="0066432D" w:rsidRDefault="006643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1315" w14:textId="769CDBD0" w:rsidR="008C2A77" w:rsidRDefault="008B535C">
    <w:pPr>
      <w:pStyle w:val="Voettekst"/>
      <w:jc w:val="right"/>
    </w:pPr>
    <w:r>
      <w:fldChar w:fldCharType="begin"/>
    </w:r>
    <w:r>
      <w:instrText xml:space="preserve"> PAGE   \* MERGEFORMAT </w:instrText>
    </w:r>
    <w:r>
      <w:fldChar w:fldCharType="separate"/>
    </w:r>
    <w:r w:rsidR="00B865DF">
      <w:rPr>
        <w:noProof/>
      </w:rPr>
      <w:t>11</w:t>
    </w:r>
    <w:r>
      <w:rPr>
        <w:noProof/>
      </w:rPr>
      <w:fldChar w:fldCharType="end"/>
    </w:r>
  </w:p>
  <w:p w14:paraId="5C2850E7" w14:textId="470F5B66" w:rsidR="00B039AA" w:rsidRDefault="00BA0D7D" w:rsidP="00BA0D7D">
    <w:pPr>
      <w:pStyle w:val="Voettekst"/>
      <w:ind w:right="360"/>
      <w:jc w:val="center"/>
      <w:rPr>
        <w:rFonts w:ascii="Calibri" w:hAnsi="Calibri"/>
        <w:sz w:val="18"/>
        <w:szCs w:val="18"/>
        <w:lang w:val="nl-NL"/>
      </w:rPr>
    </w:pPr>
    <w:r w:rsidRPr="00E944A5">
      <w:rPr>
        <w:rFonts w:ascii="Calibri" w:hAnsi="Calibri"/>
        <w:sz w:val="18"/>
        <w:szCs w:val="18"/>
        <w:lang w:val="nl-NL"/>
      </w:rPr>
      <w:t xml:space="preserve">Voorbeeldreglement Onderwijsgeschillen, aangepast aan de tekst van de Wms van 1 </w:t>
    </w:r>
    <w:r w:rsidR="00051AC1">
      <w:rPr>
        <w:rFonts w:ascii="Calibri" w:hAnsi="Calibri"/>
        <w:sz w:val="18"/>
        <w:szCs w:val="18"/>
        <w:lang w:val="nl-NL"/>
      </w:rPr>
      <w:t>augustus</w:t>
    </w:r>
    <w:r w:rsidR="00D154C2" w:rsidRPr="00E944A5">
      <w:rPr>
        <w:rFonts w:ascii="Calibri" w:hAnsi="Calibri"/>
        <w:sz w:val="18"/>
        <w:szCs w:val="18"/>
        <w:lang w:val="nl-NL"/>
      </w:rPr>
      <w:t xml:space="preserve"> 20</w:t>
    </w:r>
    <w:r w:rsidR="00FA0AB6">
      <w:rPr>
        <w:rFonts w:ascii="Calibri" w:hAnsi="Calibri"/>
        <w:sz w:val="18"/>
        <w:szCs w:val="18"/>
        <w:lang w:val="nl-NL"/>
      </w:rPr>
      <w:t>2</w:t>
    </w:r>
    <w:r w:rsidR="0066432D">
      <w:rPr>
        <w:rFonts w:ascii="Calibri" w:hAnsi="Calibri"/>
        <w:sz w:val="18"/>
        <w:szCs w:val="18"/>
        <w:lang w:val="nl-NL"/>
      </w:rPr>
      <w:t>5</w:t>
    </w:r>
    <w:r w:rsidR="00D154C2" w:rsidRPr="00E944A5">
      <w:rPr>
        <w:rFonts w:ascii="Calibri" w:hAnsi="Calibri"/>
        <w:sz w:val="18"/>
        <w:szCs w:val="18"/>
        <w:lang w:val="nl-NL"/>
      </w:rPr>
      <w:t>.</w:t>
    </w:r>
  </w:p>
  <w:p w14:paraId="756FFD3E" w14:textId="3A247FC0" w:rsidR="008C2A77" w:rsidRPr="00E944A5" w:rsidRDefault="00B039AA" w:rsidP="00BA0D7D">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BA0D7D" w:rsidRPr="00E944A5">
      <w:rPr>
        <w:rFonts w:ascii="Calibri" w:hAnsi="Calibri"/>
        <w:sz w:val="18"/>
        <w:szCs w:val="18"/>
        <w:lang w:val="nl-NL"/>
      </w:rPr>
      <w:br/>
      <w:t>De tekst mag onder vermelding van de bron vrij gebruikt worden. (</w:t>
    </w:r>
    <w:hyperlink r:id="rId1" w:history="1">
      <w:r w:rsidR="00520D9A" w:rsidRPr="00E944A5">
        <w:rPr>
          <w:rStyle w:val="Hyperlink"/>
          <w:rFonts w:ascii="Calibri" w:hAnsi="Calibri"/>
          <w:sz w:val="18"/>
          <w:szCs w:val="18"/>
          <w:lang w:val="nl-NL"/>
        </w:rPr>
        <w:t>www.infowms.nl</w:t>
      </w:r>
    </w:hyperlink>
    <w:r w:rsidR="00BA0D7D" w:rsidRPr="00E944A5">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6883" w14:textId="77777777" w:rsidR="000C0349" w:rsidRDefault="000C0349" w:rsidP="00F41075">
      <w:pPr>
        <w:spacing w:before="0" w:after="0" w:line="240" w:lineRule="auto"/>
      </w:pPr>
      <w:r>
        <w:separator/>
      </w:r>
    </w:p>
  </w:footnote>
  <w:footnote w:type="continuationSeparator" w:id="0">
    <w:p w14:paraId="367B9B44" w14:textId="77777777" w:rsidR="000C0349" w:rsidRDefault="000C0349" w:rsidP="00F41075">
      <w:pPr>
        <w:spacing w:before="0" w:after="0" w:line="240" w:lineRule="auto"/>
      </w:pPr>
      <w:r>
        <w:continuationSeparator/>
      </w:r>
    </w:p>
  </w:footnote>
  <w:footnote w:type="continuationNotice" w:id="1">
    <w:p w14:paraId="4EBC8E80" w14:textId="77777777" w:rsidR="0066432D" w:rsidRDefault="0066432D">
      <w:pPr>
        <w:spacing w:before="0" w:after="0" w:line="240" w:lineRule="auto"/>
      </w:pPr>
    </w:p>
  </w:footnote>
  <w:footnote w:id="2">
    <w:p w14:paraId="10FD6119" w14:textId="53836CAE" w:rsidR="001B68A1" w:rsidRPr="002C386F" w:rsidRDefault="001B68A1">
      <w:pPr>
        <w:pStyle w:val="Voetnoottekst"/>
        <w:rPr>
          <w:rFonts w:ascii="Calibri" w:hAnsi="Calibri" w:cs="Calibri"/>
          <w:i/>
          <w:iCs/>
          <w:sz w:val="18"/>
          <w:szCs w:val="18"/>
        </w:rPr>
      </w:pPr>
      <w:r w:rsidRPr="002C386F">
        <w:rPr>
          <w:rStyle w:val="Voetnootmarkering"/>
          <w:rFonts w:ascii="Calibri" w:hAnsi="Calibri" w:cs="Calibri"/>
          <w:i/>
          <w:iCs/>
          <w:sz w:val="18"/>
          <w:szCs w:val="18"/>
        </w:rPr>
        <w:footnoteRef/>
      </w:r>
      <w:r w:rsidRPr="002C386F">
        <w:rPr>
          <w:rFonts w:ascii="Calibri" w:hAnsi="Calibri" w:cs="Calibri"/>
          <w:i/>
          <w:iCs/>
          <w:sz w:val="18"/>
          <w:szCs w:val="18"/>
        </w:rPr>
        <w:t xml:space="preserve"> </w:t>
      </w:r>
      <w:r w:rsidR="00726D74" w:rsidRPr="002C386F">
        <w:rPr>
          <w:rFonts w:ascii="Calibri" w:hAnsi="Calibri" w:cs="Calibri"/>
          <w:i/>
          <w:iCs/>
          <w:sz w:val="18"/>
          <w:szCs w:val="18"/>
        </w:rPr>
        <w:t>Maak een keuze voor Artikel 3 of voor het alternatieve Artikel 3.</w:t>
      </w:r>
    </w:p>
  </w:footnote>
  <w:footnote w:id="3">
    <w:p w14:paraId="35E89EE2" w14:textId="761AF3D6" w:rsidR="00EC6918" w:rsidRPr="00DE1E1C" w:rsidRDefault="00EC6918">
      <w:pPr>
        <w:pStyle w:val="Voetnoottekst"/>
        <w:rPr>
          <w:i/>
        </w:rPr>
      </w:pPr>
      <w:r w:rsidRPr="00DE1E1C">
        <w:rPr>
          <w:rStyle w:val="Voetnootmarkering"/>
          <w:rFonts w:ascii="Calibri" w:hAnsi="Calibri" w:cs="Calibri"/>
          <w:i/>
          <w:sz w:val="18"/>
          <w:szCs w:val="18"/>
        </w:rPr>
        <w:footnoteRef/>
      </w:r>
      <w:r w:rsidRPr="00DE1E1C">
        <w:rPr>
          <w:rFonts w:ascii="Calibri" w:hAnsi="Calibri" w:cs="Calibri"/>
          <w:i/>
          <w:sz w:val="18"/>
          <w:szCs w:val="18"/>
        </w:rPr>
        <w:t xml:space="preserve"> In de GMR van de instelling in cluster 1 of 2 heeft ook een ouder zitting van een leerling in het reguliere onderwijs, met ondersteuning</w:t>
      </w:r>
      <w:r w:rsidRPr="00DE1E1C">
        <w:rPr>
          <w:rFonts w:asciiTheme="minorHAnsi" w:hAnsiTheme="minorHAnsi" w:cstheme="minorHAnsi"/>
          <w:i/>
          <w:sz w:val="18"/>
          <w:szCs w:val="18"/>
        </w:rPr>
        <w:t xml:space="preserve"> van die instelling. Deze ouder wordt gekozen door de ouders van de in de vorige zin bedoelde leerlingen (artikel 3 lid 4 Wms).</w:t>
      </w:r>
    </w:p>
  </w:footnote>
  <w:footnote w:id="4">
    <w:p w14:paraId="49BC135B" w14:textId="525DEF27" w:rsidR="00075481" w:rsidRPr="00040510" w:rsidRDefault="00075481">
      <w:pPr>
        <w:pStyle w:val="Voetnoottekst"/>
        <w:rPr>
          <w:rFonts w:ascii="Calibri" w:hAnsi="Calibri" w:cs="Calibri"/>
          <w:sz w:val="18"/>
          <w:szCs w:val="18"/>
        </w:rPr>
      </w:pPr>
      <w:r w:rsidRPr="00040510">
        <w:rPr>
          <w:rStyle w:val="Voetnootmarkering"/>
          <w:rFonts w:ascii="Calibri" w:hAnsi="Calibri" w:cs="Calibri"/>
          <w:sz w:val="18"/>
          <w:szCs w:val="18"/>
        </w:rPr>
        <w:footnoteRef/>
      </w:r>
      <w:r w:rsidRPr="00040510">
        <w:rPr>
          <w:rFonts w:ascii="Calibri" w:hAnsi="Calibri" w:cs="Calibri"/>
          <w:sz w:val="18"/>
          <w:szCs w:val="18"/>
        </w:rPr>
        <w:t xml:space="preserve"> </w:t>
      </w:r>
      <w:r w:rsidR="00A705B5" w:rsidRPr="00040510">
        <w:rPr>
          <w:rFonts w:ascii="Calibri" w:hAnsi="Calibri" w:cs="Calibri"/>
          <w:i/>
          <w:iCs/>
          <w:sz w:val="18"/>
          <w:szCs w:val="18"/>
        </w:rPr>
        <w:t>Indien een oproep tot kandidaatstelling als bedoeld in artikel 9 geen of onvoldoende kandidaten oplevert blijft de vacature in de GMR in stand. In dat geval wordt aanbevolen op een later moment (bijvoorbeeld na zes maanden of wanneer iemand zich tussentijds kandidaat wenst te stellen), deze tussentijdse verkiezing wederom te organiseren</w:t>
      </w:r>
      <w:r w:rsidR="00040510">
        <w:rPr>
          <w:rFonts w:ascii="Calibri" w:hAnsi="Calibri" w:cs="Calibri"/>
          <w:sz w:val="18"/>
          <w:szCs w:val="18"/>
        </w:rPr>
        <w:t>.</w:t>
      </w:r>
    </w:p>
  </w:footnote>
  <w:footnote w:id="5">
    <w:p w14:paraId="0587E774" w14:textId="77777777" w:rsidR="001805FA" w:rsidRPr="00357596" w:rsidRDefault="001805FA" w:rsidP="001805FA">
      <w:pPr>
        <w:pStyle w:val="Voetnoottekst"/>
        <w:rPr>
          <w:rFonts w:ascii="Calibri" w:hAnsi="Calibri" w:cs="Calibri"/>
          <w:i/>
          <w:iCs/>
          <w:sz w:val="18"/>
          <w:szCs w:val="18"/>
        </w:rPr>
      </w:pPr>
      <w:r w:rsidRPr="00040510">
        <w:rPr>
          <w:rStyle w:val="Voetnootmarkering"/>
          <w:rFonts w:ascii="Calibri" w:hAnsi="Calibri" w:cs="Calibri"/>
          <w:i/>
          <w:iCs/>
          <w:sz w:val="18"/>
          <w:szCs w:val="18"/>
        </w:rPr>
        <w:footnoteRef/>
      </w:r>
      <w:r w:rsidRPr="00040510">
        <w:rPr>
          <w:rFonts w:ascii="Calibri" w:hAnsi="Calibri" w:cs="Calibri"/>
          <w:i/>
          <w:iCs/>
          <w:sz w:val="18"/>
          <w:szCs w:val="18"/>
        </w:rPr>
        <w:t xml:space="preserve"> Indien dit artikel niet wordt overgenomen, is het vanwege de doornummering van de artikelen in dit reglement aan te raden om dit bij artikel 15 te vermelden.</w:t>
      </w:r>
      <w:r>
        <w:rPr>
          <w:rFonts w:ascii="Calibri" w:hAnsi="Calibri" w:cs="Calibri"/>
          <w:i/>
          <w:iCs/>
          <w:sz w:val="18"/>
          <w:szCs w:val="18"/>
        </w:rPr>
        <w:t xml:space="preserve"> </w:t>
      </w:r>
    </w:p>
  </w:footnote>
  <w:footnote w:id="6">
    <w:p w14:paraId="082A3655" w14:textId="3621ADD7" w:rsidR="008B4B6A" w:rsidRPr="005C3080" w:rsidRDefault="008B4B6A">
      <w:pPr>
        <w:pStyle w:val="Voetnoottekst"/>
        <w:rPr>
          <w:rFonts w:ascii="Calibri" w:hAnsi="Calibri" w:cs="Calibri"/>
          <w:i/>
          <w:iCs/>
          <w:sz w:val="18"/>
          <w:szCs w:val="18"/>
        </w:rPr>
      </w:pPr>
      <w:r w:rsidRPr="005C3080">
        <w:rPr>
          <w:rStyle w:val="Voetnootmarkering"/>
          <w:rFonts w:ascii="Calibri" w:hAnsi="Calibri" w:cs="Calibri"/>
          <w:i/>
          <w:iCs/>
          <w:sz w:val="18"/>
          <w:szCs w:val="18"/>
        </w:rPr>
        <w:footnoteRef/>
      </w:r>
      <w:r w:rsidRPr="005C3080">
        <w:rPr>
          <w:rFonts w:ascii="Calibri" w:hAnsi="Calibri" w:cs="Calibri"/>
          <w:i/>
          <w:iCs/>
          <w:sz w:val="18"/>
          <w:szCs w:val="18"/>
        </w:rPr>
        <w:t xml:space="preserve"> </w:t>
      </w:r>
      <w:r w:rsidR="00386897" w:rsidRPr="005C3080">
        <w:rPr>
          <w:rFonts w:ascii="Calibri" w:hAnsi="Calibri" w:cs="Calibri"/>
          <w:i/>
          <w:iCs/>
          <w:sz w:val="18"/>
          <w:szCs w:val="18"/>
        </w:rPr>
        <w:t>Om open en vrij overleg mogelijk te maken vindt dit overleg bij voorkeur (deels) plaats buiten aanwezigheid van de bestuurder.</w:t>
      </w:r>
    </w:p>
  </w:footnote>
  <w:footnote w:id="7">
    <w:p w14:paraId="377025B9" w14:textId="3241AB35" w:rsidR="00F2527F" w:rsidRPr="00E944A5" w:rsidRDefault="00F2527F">
      <w:pPr>
        <w:pStyle w:val="Voetnoottekst"/>
        <w:rPr>
          <w:rFonts w:ascii="Calibri" w:hAnsi="Calibri"/>
          <w:sz w:val="18"/>
          <w:szCs w:val="18"/>
        </w:rPr>
      </w:pPr>
      <w:r w:rsidRPr="00E944A5">
        <w:rPr>
          <w:rStyle w:val="Voetnootmarkering"/>
          <w:rFonts w:ascii="Calibri" w:hAnsi="Calibri" w:cs="Arial"/>
          <w:i/>
          <w:sz w:val="18"/>
          <w:szCs w:val="18"/>
        </w:rPr>
        <w:footnoteRef/>
      </w:r>
      <w:r w:rsidRPr="00E944A5">
        <w:rPr>
          <w:rFonts w:ascii="Calibri" w:hAnsi="Calibri" w:cs="Arial"/>
          <w:i/>
          <w:sz w:val="18"/>
          <w:szCs w:val="18"/>
        </w:rPr>
        <w:t xml:space="preserve"> Dit lid is van toepassing op bevoegde gezagsorganen waarbij in de regel ten minste 100 personen werkzaam zijn.</w:t>
      </w:r>
    </w:p>
  </w:footnote>
  <w:footnote w:id="8">
    <w:p w14:paraId="5608B4C9" w14:textId="041A8A62" w:rsidR="007452E0" w:rsidRPr="00CD15DA" w:rsidRDefault="007452E0">
      <w:pPr>
        <w:pStyle w:val="Voetnoottekst"/>
        <w:rPr>
          <w:rFonts w:ascii="Calibri" w:hAnsi="Calibri" w:cs="Calibri"/>
          <w:i/>
          <w:iCs/>
          <w:sz w:val="18"/>
          <w:szCs w:val="18"/>
        </w:rPr>
      </w:pPr>
      <w:r w:rsidRPr="00CD15DA">
        <w:rPr>
          <w:rStyle w:val="Voetnootmarkering"/>
          <w:rFonts w:ascii="Calibri" w:hAnsi="Calibri" w:cs="Calibri"/>
          <w:i/>
          <w:iCs/>
          <w:sz w:val="18"/>
          <w:szCs w:val="18"/>
        </w:rPr>
        <w:footnoteRef/>
      </w:r>
      <w:r w:rsidRPr="00CD15DA">
        <w:rPr>
          <w:rFonts w:ascii="Calibri" w:hAnsi="Calibri" w:cs="Calibri"/>
          <w:i/>
          <w:iCs/>
          <w:sz w:val="18"/>
          <w:szCs w:val="18"/>
        </w:rPr>
        <w:t xml:space="preserve"> </w:t>
      </w:r>
      <w:r w:rsidRPr="00CD15DA">
        <w:rPr>
          <w:rFonts w:ascii="Calibri" w:eastAsia="Times New Roman" w:hAnsi="Calibri" w:cs="Calibri"/>
          <w:i/>
          <w:iCs/>
          <w:sz w:val="18"/>
          <w:szCs w:val="18"/>
          <w:lang w:eastAsia="en-US"/>
        </w:rPr>
        <w:t xml:space="preserve">Bedacht moet worden dat buiten de in dit reglement opgesomde bevoegdheden de GMR op grond van wet- en regelgeving aanvullende bevoegdheden heeft. Het voert te ver in dit modelreglement een uitputtende opsomming op te nemen. Niet onvermeld mag blijven dat op grond van de artikelen 1.6 en 1.11 van het </w:t>
      </w:r>
      <w:r w:rsidR="00887BE9" w:rsidRPr="00CD15DA">
        <w:rPr>
          <w:rFonts w:ascii="Calibri" w:eastAsia="Times New Roman" w:hAnsi="Calibri" w:cs="Calibri"/>
          <w:i/>
          <w:iCs/>
          <w:sz w:val="18"/>
          <w:szCs w:val="18"/>
          <w:lang w:eastAsia="en-US"/>
        </w:rPr>
        <w:t>A</w:t>
      </w:r>
      <w:r w:rsidRPr="00CD15DA">
        <w:rPr>
          <w:rFonts w:ascii="Calibri" w:eastAsia="Times New Roman" w:hAnsi="Calibri" w:cs="Calibri"/>
          <w:i/>
          <w:iCs/>
          <w:sz w:val="18"/>
          <w:szCs w:val="18"/>
          <w:lang w:eastAsia="en-US"/>
        </w:rPr>
        <w:t xml:space="preserve">rbeidsomstandighedenbesluit de GMR een aantal bevoegdheden toekomt op het terrein van arbeidsomstandigheden.         </w:t>
      </w:r>
    </w:p>
  </w:footnote>
  <w:footnote w:id="9">
    <w:p w14:paraId="2BA29A30" w14:textId="55C28B67" w:rsidR="005D7DCB" w:rsidRDefault="005D7DCB">
      <w:pPr>
        <w:pStyle w:val="Voetnoottekst"/>
      </w:pPr>
      <w:r w:rsidRPr="005D7DCB">
        <w:rPr>
          <w:rStyle w:val="Voetnootmarkering"/>
          <w:rFonts w:asciiTheme="minorHAnsi" w:hAnsiTheme="minorHAnsi"/>
          <w:i/>
          <w:sz w:val="18"/>
          <w:szCs w:val="18"/>
        </w:rPr>
        <w:footnoteRef/>
      </w:r>
      <w:r w:rsidRPr="005D7DCB">
        <w:rPr>
          <w:rFonts w:asciiTheme="minorHAnsi" w:hAnsiTheme="minorHAnsi"/>
          <w:i/>
          <w:sz w:val="18"/>
          <w:szCs w:val="18"/>
        </w:rPr>
        <w:t xml:space="preserve"> </w:t>
      </w:r>
      <w:r>
        <w:rPr>
          <w:rFonts w:asciiTheme="minorHAnsi" w:hAnsiTheme="minorHAnsi"/>
          <w:i/>
          <w:sz w:val="18"/>
          <w:szCs w:val="18"/>
        </w:rPr>
        <w:t xml:space="preserve">Voor de leden a, b en c </w:t>
      </w:r>
      <w:r w:rsidRPr="00C51FB7">
        <w:rPr>
          <w:rFonts w:ascii="Calibri" w:hAnsi="Calibri" w:cs="Arial"/>
          <w:i/>
          <w:sz w:val="18"/>
          <w:szCs w:val="18"/>
        </w:rPr>
        <w:t xml:space="preserve">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0">
    <w:p w14:paraId="547DCAC9" w14:textId="66C18FA0" w:rsidR="00844F60" w:rsidRDefault="00844F60">
      <w:pPr>
        <w:pStyle w:val="Voetnoottekst"/>
      </w:pPr>
      <w:r w:rsidRPr="00844F60">
        <w:rPr>
          <w:rStyle w:val="Voetnootmarkering"/>
          <w:rFonts w:asciiTheme="minorHAnsi" w:hAnsiTheme="minorHAnsi"/>
          <w:i/>
          <w:sz w:val="18"/>
          <w:szCs w:val="18"/>
        </w:rPr>
        <w:footnoteRef/>
      </w:r>
      <w:r w:rsidRPr="00844F60">
        <w:rPr>
          <w:rFonts w:asciiTheme="minorHAnsi" w:hAnsiTheme="minorHAnsi"/>
          <w:i/>
          <w:sz w:val="18"/>
          <w:szCs w:val="18"/>
        </w:rPr>
        <w:t xml:space="preserve"> </w:t>
      </w:r>
      <w:r>
        <w:rPr>
          <w:rFonts w:asciiTheme="minorHAnsi" w:hAnsiTheme="minorHAnsi"/>
          <w:i/>
          <w:sz w:val="18"/>
          <w:szCs w:val="18"/>
        </w:rPr>
        <w:t xml:space="preserve">Voor lid a 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1">
    <w:p w14:paraId="401258BE" w14:textId="1B028E47" w:rsidR="008C2A77" w:rsidRPr="00E944A5" w:rsidRDefault="008C2A77" w:rsidP="00F41075">
      <w:pPr>
        <w:pStyle w:val="Voetnoottekst"/>
        <w:rPr>
          <w:rFonts w:ascii="Calibri" w:hAnsi="Calibri"/>
          <w:sz w:val="18"/>
          <w:szCs w:val="18"/>
        </w:rPr>
      </w:pPr>
      <w:r w:rsidRPr="00E944A5">
        <w:rPr>
          <w:rStyle w:val="Voetnootmarkering"/>
          <w:rFonts w:ascii="Calibri" w:hAnsi="Calibri" w:cs="Arial"/>
          <w:i/>
          <w:sz w:val="18"/>
          <w:szCs w:val="18"/>
        </w:rPr>
        <w:footnoteRef/>
      </w:r>
      <w:r w:rsidRPr="00E944A5">
        <w:rPr>
          <w:rFonts w:ascii="Calibri" w:hAnsi="Calibri"/>
          <w:sz w:val="18"/>
          <w:szCs w:val="18"/>
        </w:rPr>
        <w:t xml:space="preserve"> </w:t>
      </w:r>
      <w:r w:rsidR="00051AC1">
        <w:rPr>
          <w:rFonts w:ascii="Calibri" w:hAnsi="Calibri" w:cs="Arial"/>
          <w:i/>
          <w:sz w:val="18"/>
          <w:szCs w:val="18"/>
        </w:rPr>
        <w:t>A</w:t>
      </w:r>
      <w:r w:rsidRPr="00E944A5">
        <w:rPr>
          <w:rFonts w:ascii="Calibri" w:hAnsi="Calibri" w:cs="Arial"/>
          <w:i/>
          <w:sz w:val="18"/>
          <w:szCs w:val="18"/>
        </w:rPr>
        <w:t>rtikel 2</w:t>
      </w:r>
      <w:r w:rsidR="00E92260">
        <w:rPr>
          <w:rFonts w:ascii="Calibri" w:hAnsi="Calibri" w:cs="Arial"/>
          <w:i/>
          <w:sz w:val="18"/>
          <w:szCs w:val="18"/>
        </w:rPr>
        <w:t>6</w:t>
      </w:r>
      <w:r w:rsidRPr="00E944A5">
        <w:rPr>
          <w:rFonts w:ascii="Calibri" w:hAnsi="Calibri" w:cs="Arial"/>
          <w:i/>
          <w:sz w:val="18"/>
          <w:szCs w:val="18"/>
        </w:rPr>
        <w:t xml:space="preserve"> d (beëindiging), e (duurzame samenwerking), f (deelneming experiment), </w:t>
      </w:r>
      <w:r w:rsidR="008611C0" w:rsidRPr="00E944A5">
        <w:rPr>
          <w:rFonts w:ascii="Calibri" w:hAnsi="Calibri" w:cs="Arial"/>
          <w:i/>
          <w:sz w:val="18"/>
          <w:szCs w:val="18"/>
        </w:rPr>
        <w:t>o</w:t>
      </w:r>
      <w:r w:rsidR="00BD3C76">
        <w:rPr>
          <w:rFonts w:ascii="Calibri" w:hAnsi="Calibri" w:cs="Arial"/>
          <w:i/>
          <w:sz w:val="18"/>
          <w:szCs w:val="18"/>
        </w:rPr>
        <w:t xml:space="preserve"> </w:t>
      </w:r>
      <w:r w:rsidRPr="00E944A5">
        <w:rPr>
          <w:rFonts w:ascii="Calibri" w:hAnsi="Calibri" w:cs="Arial"/>
          <w:i/>
          <w:sz w:val="18"/>
          <w:szCs w:val="18"/>
        </w:rPr>
        <w:t>(centrale dienst).</w:t>
      </w:r>
    </w:p>
  </w:footnote>
  <w:footnote w:id="12">
    <w:p w14:paraId="191487A2" w14:textId="77777777" w:rsidR="00DD6FD3" w:rsidRPr="003643E5" w:rsidRDefault="00DD6FD3" w:rsidP="00DD6FD3">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3">
    <w:p w14:paraId="79442023" w14:textId="04049780" w:rsidR="00B32A44" w:rsidRDefault="00B32A44">
      <w:pPr>
        <w:pStyle w:val="Voetnoottekst"/>
      </w:pPr>
      <w:r w:rsidRPr="00B32A44">
        <w:rPr>
          <w:rStyle w:val="Voetnootmarkering"/>
          <w:rFonts w:asciiTheme="minorHAnsi" w:hAnsiTheme="minorHAnsi" w:cstheme="minorHAnsi"/>
          <w:i/>
          <w:sz w:val="18"/>
          <w:szCs w:val="18"/>
        </w:rPr>
        <w:footnoteRef/>
      </w:r>
      <w:r w:rsidRPr="00B32A44">
        <w:rPr>
          <w:rFonts w:asciiTheme="minorHAnsi" w:hAnsiTheme="minorHAnsi" w:cstheme="minorHAnsi"/>
          <w:i/>
          <w:sz w:val="18"/>
          <w:szCs w:val="18"/>
        </w:rPr>
        <w:t xml:space="preserve"> </w:t>
      </w:r>
      <w:r w:rsidR="002B1C8E" w:rsidRPr="000E1C22">
        <w:rPr>
          <w:rFonts w:ascii="Calibri" w:hAnsi="Calibri"/>
          <w:i/>
          <w:sz w:val="18"/>
          <w:szCs w:val="18"/>
        </w:rPr>
        <w:t xml:space="preserve">Art. 2 lid 1 Wet </w:t>
      </w:r>
      <w:r w:rsidR="002B1C8E" w:rsidRPr="00A25C87">
        <w:rPr>
          <w:rFonts w:ascii="Calibri" w:hAnsi="Calibri" w:cs="Calibri"/>
          <w:i/>
          <w:iCs/>
          <w:sz w:val="18"/>
          <w:szCs w:val="18"/>
        </w:rPr>
        <w:t xml:space="preserve">bescherming </w:t>
      </w:r>
      <w:r w:rsidR="002B1C8E" w:rsidRPr="000E1C22">
        <w:rPr>
          <w:rFonts w:ascii="Calibri" w:hAnsi="Calibri"/>
          <w:i/>
          <w:sz w:val="18"/>
          <w:szCs w:val="18"/>
        </w:rPr>
        <w:t xml:space="preserve">klokkenluiders luidt: De werkgever bij wie in de regel ten minste vijftig </w:t>
      </w:r>
      <w:r w:rsidR="002B1C8E">
        <w:rPr>
          <w:rFonts w:ascii="Calibri" w:hAnsi="Calibri"/>
          <w:i/>
          <w:sz w:val="18"/>
          <w:szCs w:val="18"/>
        </w:rPr>
        <w:t xml:space="preserve">werknemers </w:t>
      </w:r>
      <w:r w:rsidR="002B1C8E" w:rsidRPr="000E1C22">
        <w:rPr>
          <w:rFonts w:ascii="Calibri" w:hAnsi="Calibri"/>
          <w:i/>
          <w:sz w:val="18"/>
          <w:szCs w:val="18"/>
        </w:rPr>
        <w:t xml:space="preserve">werkzaam zijn, stelt </w:t>
      </w:r>
      <w:r w:rsidR="002B1C8E">
        <w:rPr>
          <w:rFonts w:ascii="Calibri" w:hAnsi="Calibri"/>
          <w:i/>
          <w:sz w:val="18"/>
          <w:szCs w:val="18"/>
        </w:rPr>
        <w:t xml:space="preserve">voor hen </w:t>
      </w:r>
      <w:r w:rsidR="002B1C8E" w:rsidRPr="000E1C22">
        <w:rPr>
          <w:rFonts w:ascii="Calibri" w:hAnsi="Calibri"/>
          <w:i/>
          <w:sz w:val="18"/>
          <w:szCs w:val="18"/>
        </w:rPr>
        <w:t>een procedure vast voor het melden van een vermoeden van een misstand binnen zijn organisatie.</w:t>
      </w:r>
    </w:p>
  </w:footnote>
  <w:footnote w:id="14">
    <w:p w14:paraId="1AE347A5" w14:textId="3F34A97F" w:rsidR="008C2A77" w:rsidRPr="004F0486" w:rsidRDefault="008C2A77">
      <w:pPr>
        <w:pStyle w:val="Voetnoottekst"/>
        <w:rPr>
          <w:rFonts w:ascii="Arial" w:hAnsi="Arial" w:cs="Arial"/>
          <w:i/>
        </w:rPr>
      </w:pPr>
      <w:r w:rsidRPr="00E944A5">
        <w:rPr>
          <w:rStyle w:val="Voetnootmarkering"/>
          <w:rFonts w:ascii="Calibri" w:hAnsi="Calibri" w:cs="Arial"/>
          <w:sz w:val="18"/>
          <w:szCs w:val="18"/>
        </w:rPr>
        <w:footnoteRef/>
      </w:r>
      <w:r w:rsidRPr="00E944A5">
        <w:rPr>
          <w:rFonts w:ascii="Calibri" w:hAnsi="Calibri"/>
          <w:sz w:val="18"/>
          <w:szCs w:val="18"/>
        </w:rPr>
        <w:t xml:space="preserve"> </w:t>
      </w:r>
      <w:r w:rsidR="00051AC1">
        <w:rPr>
          <w:rFonts w:ascii="Calibri" w:hAnsi="Calibri" w:cs="Arial"/>
          <w:i/>
          <w:sz w:val="18"/>
          <w:szCs w:val="18"/>
        </w:rPr>
        <w:t>A</w:t>
      </w:r>
      <w:r w:rsidRPr="00E944A5">
        <w:rPr>
          <w:rFonts w:ascii="Calibri" w:hAnsi="Calibri" w:cs="Arial"/>
          <w:i/>
          <w:sz w:val="18"/>
          <w:szCs w:val="18"/>
        </w:rPr>
        <w:t>rtikel 2</w:t>
      </w:r>
      <w:r w:rsidR="00E92260">
        <w:rPr>
          <w:rFonts w:ascii="Calibri" w:hAnsi="Calibri" w:cs="Arial"/>
          <w:i/>
          <w:sz w:val="18"/>
          <w:szCs w:val="18"/>
        </w:rPr>
        <w:t>6</w:t>
      </w:r>
      <w:r w:rsidRPr="00E944A5">
        <w:rPr>
          <w:rFonts w:ascii="Calibri" w:hAnsi="Calibri" w:cs="Arial"/>
          <w:i/>
          <w:sz w:val="18"/>
          <w:szCs w:val="18"/>
        </w:rPr>
        <w:t xml:space="preserve"> d (beëindiging), e (duurzame samenwerking), f (deelneming experiment), </w:t>
      </w:r>
      <w:r w:rsidR="00B43B2D" w:rsidRPr="00E944A5">
        <w:rPr>
          <w:rFonts w:ascii="Calibri" w:hAnsi="Calibri" w:cs="Arial"/>
          <w:i/>
          <w:sz w:val="18"/>
          <w:szCs w:val="18"/>
        </w:rPr>
        <w:t>o</w:t>
      </w:r>
      <w:r w:rsidR="004F0486" w:rsidRPr="00E944A5">
        <w:rPr>
          <w:rFonts w:ascii="Calibri" w:hAnsi="Calibri" w:cs="Arial"/>
          <w:i/>
          <w:sz w:val="18"/>
          <w:szCs w:val="18"/>
        </w:rPr>
        <w:t xml:space="preserve"> </w:t>
      </w:r>
      <w:r w:rsidRPr="00E944A5">
        <w:rPr>
          <w:rFonts w:ascii="Calibri" w:hAnsi="Calibri" w:cs="Arial"/>
          <w:i/>
          <w:sz w:val="18"/>
          <w:szCs w:val="18"/>
        </w:rPr>
        <w:t>(centrale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2C21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730B2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2C2EA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3CA73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FC99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B62C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FA20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80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66F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8ED7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6B8B"/>
    <w:multiLevelType w:val="hybridMultilevel"/>
    <w:tmpl w:val="10DC045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013E60D3"/>
    <w:multiLevelType w:val="hybridMultilevel"/>
    <w:tmpl w:val="946C98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C475C6"/>
    <w:multiLevelType w:val="hybridMultilevel"/>
    <w:tmpl w:val="9BC8EDB8"/>
    <w:lvl w:ilvl="0" w:tplc="FA66D980">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07FB6348"/>
    <w:multiLevelType w:val="hybridMultilevel"/>
    <w:tmpl w:val="31F4D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8AA0E2A"/>
    <w:multiLevelType w:val="hybridMultilevel"/>
    <w:tmpl w:val="155246D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5" w15:restartNumberingAfterBreak="0">
    <w:nsid w:val="095D6822"/>
    <w:multiLevelType w:val="hybridMultilevel"/>
    <w:tmpl w:val="67FEF48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0B2301DC"/>
    <w:multiLevelType w:val="hybridMultilevel"/>
    <w:tmpl w:val="E11C7C50"/>
    <w:lvl w:ilvl="0" w:tplc="00A2BCD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0EEB0FB0"/>
    <w:multiLevelType w:val="hybridMultilevel"/>
    <w:tmpl w:val="1A72F74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15:restartNumberingAfterBreak="0">
    <w:nsid w:val="15F45E92"/>
    <w:multiLevelType w:val="hybridMultilevel"/>
    <w:tmpl w:val="83BEAA08"/>
    <w:lvl w:ilvl="0" w:tplc="0409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6707EEB"/>
    <w:multiLevelType w:val="hybridMultilevel"/>
    <w:tmpl w:val="9DD8E86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19980800"/>
    <w:multiLevelType w:val="hybridMultilevel"/>
    <w:tmpl w:val="19763C48"/>
    <w:lvl w:ilvl="0" w:tplc="60120950">
      <w:start w:val="3"/>
      <w:numFmt w:val="decimal"/>
      <w:lvlText w:val="%1."/>
      <w:lvlJc w:val="left"/>
      <w:pPr>
        <w:tabs>
          <w:tab w:val="num" w:pos="1440"/>
        </w:tabs>
        <w:ind w:left="144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A711491"/>
    <w:multiLevelType w:val="hybridMultilevel"/>
    <w:tmpl w:val="79AAD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B1C2BA2"/>
    <w:multiLevelType w:val="hybridMultilevel"/>
    <w:tmpl w:val="3E362F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E277841"/>
    <w:multiLevelType w:val="hybridMultilevel"/>
    <w:tmpl w:val="40E6183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1E6673B4"/>
    <w:multiLevelType w:val="hybridMultilevel"/>
    <w:tmpl w:val="31B07DF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1EE91648"/>
    <w:multiLevelType w:val="hybridMultilevel"/>
    <w:tmpl w:val="D9D8D3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0145078"/>
    <w:multiLevelType w:val="hybridMultilevel"/>
    <w:tmpl w:val="9656E22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20CA1D7E"/>
    <w:multiLevelType w:val="hybridMultilevel"/>
    <w:tmpl w:val="2EB6807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22013BF7"/>
    <w:multiLevelType w:val="hybridMultilevel"/>
    <w:tmpl w:val="E9E8044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9" w15:restartNumberingAfterBreak="0">
    <w:nsid w:val="231D4DF8"/>
    <w:multiLevelType w:val="hybridMultilevel"/>
    <w:tmpl w:val="37A87EEE"/>
    <w:lvl w:ilvl="0" w:tplc="E91444DC">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23BD5432"/>
    <w:multiLevelType w:val="hybridMultilevel"/>
    <w:tmpl w:val="9B86DB5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6B64CF5"/>
    <w:multiLevelType w:val="hybridMultilevel"/>
    <w:tmpl w:val="3AB46B4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28156F88"/>
    <w:multiLevelType w:val="hybridMultilevel"/>
    <w:tmpl w:val="14EAA4B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29DE5CD0"/>
    <w:multiLevelType w:val="hybridMultilevel"/>
    <w:tmpl w:val="9F0AC4E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35" w15:restartNumberingAfterBreak="0">
    <w:nsid w:val="2A4C6942"/>
    <w:multiLevelType w:val="hybridMultilevel"/>
    <w:tmpl w:val="D1D2213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6" w15:restartNumberingAfterBreak="0">
    <w:nsid w:val="2AF538E0"/>
    <w:multiLevelType w:val="hybridMultilevel"/>
    <w:tmpl w:val="5002C5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BEC43A8"/>
    <w:multiLevelType w:val="hybridMultilevel"/>
    <w:tmpl w:val="76E83CB8"/>
    <w:lvl w:ilvl="0" w:tplc="0409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C3222B0"/>
    <w:multiLevelType w:val="hybridMultilevel"/>
    <w:tmpl w:val="DAE6607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9" w15:restartNumberingAfterBreak="0">
    <w:nsid w:val="2ED7330F"/>
    <w:multiLevelType w:val="hybridMultilevel"/>
    <w:tmpl w:val="FFB461FC"/>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33DD6509"/>
    <w:multiLevelType w:val="hybridMultilevel"/>
    <w:tmpl w:val="92704D9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580EDA"/>
    <w:multiLevelType w:val="hybridMultilevel"/>
    <w:tmpl w:val="039243F2"/>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42" w15:restartNumberingAfterBreak="0">
    <w:nsid w:val="37882880"/>
    <w:multiLevelType w:val="hybridMultilevel"/>
    <w:tmpl w:val="E6A02F32"/>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3" w15:restartNumberingAfterBreak="0">
    <w:nsid w:val="3AF04E0B"/>
    <w:multiLevelType w:val="hybridMultilevel"/>
    <w:tmpl w:val="635063DC"/>
    <w:lvl w:ilvl="0" w:tplc="477258B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B5A2F3B"/>
    <w:multiLevelType w:val="hybridMultilevel"/>
    <w:tmpl w:val="730027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A32602"/>
    <w:multiLevelType w:val="hybridMultilevel"/>
    <w:tmpl w:val="CBD43050"/>
    <w:lvl w:ilvl="0" w:tplc="D43E052C">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6" w15:restartNumberingAfterBreak="0">
    <w:nsid w:val="3BC357D0"/>
    <w:multiLevelType w:val="hybridMultilevel"/>
    <w:tmpl w:val="2A1A8CEE"/>
    <w:lvl w:ilvl="0" w:tplc="F5289D28">
      <w:start w:val="5"/>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E807D68"/>
    <w:multiLevelType w:val="hybridMultilevel"/>
    <w:tmpl w:val="8A704D0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8" w15:restartNumberingAfterBreak="0">
    <w:nsid w:val="3EE35BFF"/>
    <w:multiLevelType w:val="hybridMultilevel"/>
    <w:tmpl w:val="F9A25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3FF72074"/>
    <w:multiLevelType w:val="hybridMultilevel"/>
    <w:tmpl w:val="4E22E02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3FFD7CF4"/>
    <w:multiLevelType w:val="hybridMultilevel"/>
    <w:tmpl w:val="BB5413D6"/>
    <w:lvl w:ilvl="0" w:tplc="04130019">
      <w:start w:val="1"/>
      <w:numFmt w:val="lowerLetter"/>
      <w:lvlText w:val="%1."/>
      <w:lvlJc w:val="left"/>
      <w:pPr>
        <w:ind w:left="1440" w:hanging="360"/>
      </w:pPr>
    </w:lvl>
    <w:lvl w:ilvl="1" w:tplc="04130019">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51" w15:restartNumberingAfterBreak="0">
    <w:nsid w:val="413B2CEA"/>
    <w:multiLevelType w:val="hybridMultilevel"/>
    <w:tmpl w:val="B19C321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2"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51F79C9"/>
    <w:multiLevelType w:val="hybridMultilevel"/>
    <w:tmpl w:val="BCB02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730491D"/>
    <w:multiLevelType w:val="hybridMultilevel"/>
    <w:tmpl w:val="5980D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EED2DE5"/>
    <w:multiLevelType w:val="hybridMultilevel"/>
    <w:tmpl w:val="B92C652C"/>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7" w15:restartNumberingAfterBreak="0">
    <w:nsid w:val="4F651A92"/>
    <w:multiLevelType w:val="hybridMultilevel"/>
    <w:tmpl w:val="022ED8A8"/>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8" w15:restartNumberingAfterBreak="0">
    <w:nsid w:val="4F9B3E6E"/>
    <w:multiLevelType w:val="hybridMultilevel"/>
    <w:tmpl w:val="8F1832B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9" w15:restartNumberingAfterBreak="0">
    <w:nsid w:val="4F9C5197"/>
    <w:multiLevelType w:val="hybridMultilevel"/>
    <w:tmpl w:val="84A8BB1C"/>
    <w:lvl w:ilvl="0" w:tplc="BB0A12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0190A34"/>
    <w:multiLevelType w:val="hybridMultilevel"/>
    <w:tmpl w:val="280A5C4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1" w15:restartNumberingAfterBreak="0">
    <w:nsid w:val="55347538"/>
    <w:multiLevelType w:val="hybridMultilevel"/>
    <w:tmpl w:val="668C5F5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2" w15:restartNumberingAfterBreak="0">
    <w:nsid w:val="59991203"/>
    <w:multiLevelType w:val="hybridMultilevel"/>
    <w:tmpl w:val="B1D01F06"/>
    <w:lvl w:ilvl="0" w:tplc="B9FEC376">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F7B4880"/>
    <w:multiLevelType w:val="hybridMultilevel"/>
    <w:tmpl w:val="35C42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0ED2630"/>
    <w:multiLevelType w:val="hybridMultilevel"/>
    <w:tmpl w:val="66CC24DE"/>
    <w:lvl w:ilvl="0" w:tplc="D1729B9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439284F"/>
    <w:multiLevelType w:val="hybridMultilevel"/>
    <w:tmpl w:val="22BABB8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6" w15:restartNumberingAfterBreak="0">
    <w:nsid w:val="66DE0F6A"/>
    <w:multiLevelType w:val="hybridMultilevel"/>
    <w:tmpl w:val="22FA5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1006B01"/>
    <w:multiLevelType w:val="hybridMultilevel"/>
    <w:tmpl w:val="ACD4EA12"/>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1F93AF7"/>
    <w:multiLevelType w:val="hybridMultilevel"/>
    <w:tmpl w:val="279E5848"/>
    <w:lvl w:ilvl="0" w:tplc="E75EB2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6B30183"/>
    <w:multiLevelType w:val="hybridMultilevel"/>
    <w:tmpl w:val="71A66BF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1" w15:restartNumberingAfterBreak="0">
    <w:nsid w:val="7ABE0DD9"/>
    <w:multiLevelType w:val="hybridMultilevel"/>
    <w:tmpl w:val="00AC366A"/>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2" w15:restartNumberingAfterBreak="0">
    <w:nsid w:val="7DFA3340"/>
    <w:multiLevelType w:val="hybridMultilevel"/>
    <w:tmpl w:val="5854FA04"/>
    <w:lvl w:ilvl="0" w:tplc="743215B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8250784">
    <w:abstractNumId w:val="42"/>
  </w:num>
  <w:num w:numId="2" w16cid:durableId="1314872389">
    <w:abstractNumId w:val="47"/>
  </w:num>
  <w:num w:numId="3" w16cid:durableId="1959408097">
    <w:abstractNumId w:val="57"/>
  </w:num>
  <w:num w:numId="4" w16cid:durableId="283999332">
    <w:abstractNumId w:val="19"/>
  </w:num>
  <w:num w:numId="5" w16cid:durableId="82071087">
    <w:abstractNumId w:val="32"/>
  </w:num>
  <w:num w:numId="6" w16cid:durableId="1317496914">
    <w:abstractNumId w:val="28"/>
  </w:num>
  <w:num w:numId="7" w16cid:durableId="209415797">
    <w:abstractNumId w:val="49"/>
  </w:num>
  <w:num w:numId="8" w16cid:durableId="1086534152">
    <w:abstractNumId w:val="23"/>
  </w:num>
  <w:num w:numId="9" w16cid:durableId="30619051">
    <w:abstractNumId w:val="10"/>
  </w:num>
  <w:num w:numId="10" w16cid:durableId="1005935437">
    <w:abstractNumId w:val="35"/>
  </w:num>
  <w:num w:numId="11" w16cid:durableId="73556650">
    <w:abstractNumId w:val="17"/>
  </w:num>
  <w:num w:numId="12" w16cid:durableId="149517455">
    <w:abstractNumId w:val="70"/>
  </w:num>
  <w:num w:numId="13" w16cid:durableId="812672957">
    <w:abstractNumId w:val="27"/>
  </w:num>
  <w:num w:numId="14" w16cid:durableId="860237665">
    <w:abstractNumId w:val="15"/>
  </w:num>
  <w:num w:numId="15" w16cid:durableId="1389526832">
    <w:abstractNumId w:val="29"/>
  </w:num>
  <w:num w:numId="16" w16cid:durableId="1567495850">
    <w:abstractNumId w:val="33"/>
  </w:num>
  <w:num w:numId="17" w16cid:durableId="1136490784">
    <w:abstractNumId w:val="41"/>
  </w:num>
  <w:num w:numId="18" w16cid:durableId="2082369883">
    <w:abstractNumId w:val="60"/>
  </w:num>
  <w:num w:numId="19" w16cid:durableId="182784914">
    <w:abstractNumId w:val="61"/>
  </w:num>
  <w:num w:numId="20" w16cid:durableId="700589356">
    <w:abstractNumId w:val="67"/>
  </w:num>
  <w:num w:numId="21" w16cid:durableId="475609362">
    <w:abstractNumId w:val="56"/>
  </w:num>
  <w:num w:numId="22" w16cid:durableId="459148230">
    <w:abstractNumId w:val="58"/>
  </w:num>
  <w:num w:numId="23" w16cid:durableId="141774125">
    <w:abstractNumId w:val="71"/>
  </w:num>
  <w:num w:numId="24" w16cid:durableId="1480417477">
    <w:abstractNumId w:val="38"/>
  </w:num>
  <w:num w:numId="25" w16cid:durableId="2125273357">
    <w:abstractNumId w:val="34"/>
  </w:num>
  <w:num w:numId="26" w16cid:durableId="1127623114">
    <w:abstractNumId w:val="24"/>
  </w:num>
  <w:num w:numId="27" w16cid:durableId="42025950">
    <w:abstractNumId w:val="30"/>
  </w:num>
  <w:num w:numId="28" w16cid:durableId="1260606184">
    <w:abstractNumId w:val="26"/>
  </w:num>
  <w:num w:numId="29" w16cid:durableId="877593881">
    <w:abstractNumId w:val="14"/>
  </w:num>
  <w:num w:numId="30" w16cid:durableId="1655573507">
    <w:abstractNumId w:val="16"/>
  </w:num>
  <w:num w:numId="31" w16cid:durableId="727802381">
    <w:abstractNumId w:val="50"/>
  </w:num>
  <w:num w:numId="32" w16cid:durableId="528033688">
    <w:abstractNumId w:val="45"/>
  </w:num>
  <w:num w:numId="33" w16cid:durableId="401828049">
    <w:abstractNumId w:val="51"/>
  </w:num>
  <w:num w:numId="34" w16cid:durableId="1610427879">
    <w:abstractNumId w:val="44"/>
  </w:num>
  <w:num w:numId="35" w16cid:durableId="1321346005">
    <w:abstractNumId w:val="9"/>
  </w:num>
  <w:num w:numId="36" w16cid:durableId="94329638">
    <w:abstractNumId w:val="7"/>
  </w:num>
  <w:num w:numId="37" w16cid:durableId="908657574">
    <w:abstractNumId w:val="6"/>
  </w:num>
  <w:num w:numId="38" w16cid:durableId="1223755569">
    <w:abstractNumId w:val="5"/>
  </w:num>
  <w:num w:numId="39" w16cid:durableId="1735663955">
    <w:abstractNumId w:val="4"/>
  </w:num>
  <w:num w:numId="40" w16cid:durableId="1617834146">
    <w:abstractNumId w:val="8"/>
  </w:num>
  <w:num w:numId="41" w16cid:durableId="2113352263">
    <w:abstractNumId w:val="3"/>
  </w:num>
  <w:num w:numId="42" w16cid:durableId="1036736399">
    <w:abstractNumId w:val="2"/>
  </w:num>
  <w:num w:numId="43" w16cid:durableId="1368722459">
    <w:abstractNumId w:val="1"/>
  </w:num>
  <w:num w:numId="44" w16cid:durableId="972371002">
    <w:abstractNumId w:val="0"/>
  </w:num>
  <w:num w:numId="45" w16cid:durableId="1704091841">
    <w:abstractNumId w:val="64"/>
  </w:num>
  <w:num w:numId="46" w16cid:durableId="580526160">
    <w:abstractNumId w:val="59"/>
  </w:num>
  <w:num w:numId="47" w16cid:durableId="1401059513">
    <w:abstractNumId w:val="66"/>
  </w:num>
  <w:num w:numId="48" w16cid:durableId="837039601">
    <w:abstractNumId w:val="39"/>
  </w:num>
  <w:num w:numId="49" w16cid:durableId="845367052">
    <w:abstractNumId w:val="69"/>
  </w:num>
  <w:num w:numId="50" w16cid:durableId="182863119">
    <w:abstractNumId w:val="12"/>
  </w:num>
  <w:num w:numId="51" w16cid:durableId="1055665074">
    <w:abstractNumId w:val="72"/>
  </w:num>
  <w:num w:numId="52" w16cid:durableId="99379018">
    <w:abstractNumId w:val="65"/>
  </w:num>
  <w:num w:numId="53" w16cid:durableId="1538003959">
    <w:abstractNumId w:val="53"/>
  </w:num>
  <w:num w:numId="54" w16cid:durableId="274797254">
    <w:abstractNumId w:val="55"/>
  </w:num>
  <w:num w:numId="55" w16cid:durableId="1002006653">
    <w:abstractNumId w:val="40"/>
  </w:num>
  <w:num w:numId="56" w16cid:durableId="1623196597">
    <w:abstractNumId w:val="68"/>
  </w:num>
  <w:num w:numId="57" w16cid:durableId="1260716615">
    <w:abstractNumId w:val="31"/>
  </w:num>
  <w:num w:numId="58" w16cid:durableId="346905696">
    <w:abstractNumId w:val="22"/>
  </w:num>
  <w:num w:numId="59" w16cid:durableId="286399219">
    <w:abstractNumId w:val="21"/>
  </w:num>
  <w:num w:numId="60" w16cid:durableId="1497453029">
    <w:abstractNumId w:val="48"/>
  </w:num>
  <w:num w:numId="61" w16cid:durableId="1159079669">
    <w:abstractNumId w:val="11"/>
  </w:num>
  <w:num w:numId="62" w16cid:durableId="1023478598">
    <w:abstractNumId w:val="63"/>
  </w:num>
  <w:num w:numId="63" w16cid:durableId="1746564964">
    <w:abstractNumId w:val="46"/>
  </w:num>
  <w:num w:numId="64" w16cid:durableId="444890440">
    <w:abstractNumId w:val="36"/>
  </w:num>
  <w:num w:numId="65" w16cid:durableId="1894778847">
    <w:abstractNumId w:val="62"/>
  </w:num>
  <w:num w:numId="66" w16cid:durableId="38097667">
    <w:abstractNumId w:val="43"/>
  </w:num>
  <w:num w:numId="67" w16cid:durableId="683362929">
    <w:abstractNumId w:val="52"/>
  </w:num>
  <w:num w:numId="68" w16cid:durableId="154884300">
    <w:abstractNumId w:val="54"/>
  </w:num>
  <w:num w:numId="69" w16cid:durableId="52629432">
    <w:abstractNumId w:val="13"/>
  </w:num>
  <w:num w:numId="70" w16cid:durableId="528182803">
    <w:abstractNumId w:val="25"/>
  </w:num>
  <w:num w:numId="71" w16cid:durableId="1177500225">
    <w:abstractNumId w:val="20"/>
  </w:num>
  <w:num w:numId="72" w16cid:durableId="1857378323">
    <w:abstractNumId w:val="37"/>
  </w:num>
  <w:num w:numId="73" w16cid:durableId="1322464886">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75"/>
    <w:rsid w:val="00006D06"/>
    <w:rsid w:val="000135BC"/>
    <w:rsid w:val="0001648A"/>
    <w:rsid w:val="000239F2"/>
    <w:rsid w:val="00024028"/>
    <w:rsid w:val="00040510"/>
    <w:rsid w:val="000418D5"/>
    <w:rsid w:val="00051AC1"/>
    <w:rsid w:val="000649EB"/>
    <w:rsid w:val="000650C3"/>
    <w:rsid w:val="00066FFF"/>
    <w:rsid w:val="00075481"/>
    <w:rsid w:val="000766E1"/>
    <w:rsid w:val="00082EBD"/>
    <w:rsid w:val="000875B9"/>
    <w:rsid w:val="000913FB"/>
    <w:rsid w:val="00091C98"/>
    <w:rsid w:val="00094BE3"/>
    <w:rsid w:val="000A0881"/>
    <w:rsid w:val="000B4901"/>
    <w:rsid w:val="000C0349"/>
    <w:rsid w:val="000D6B4C"/>
    <w:rsid w:val="000F41F0"/>
    <w:rsid w:val="00106B76"/>
    <w:rsid w:val="00122B69"/>
    <w:rsid w:val="001400A2"/>
    <w:rsid w:val="001406EE"/>
    <w:rsid w:val="001407E6"/>
    <w:rsid w:val="00170D1D"/>
    <w:rsid w:val="001805FA"/>
    <w:rsid w:val="001812B1"/>
    <w:rsid w:val="00195FD1"/>
    <w:rsid w:val="001B21F9"/>
    <w:rsid w:val="001B68A1"/>
    <w:rsid w:val="001D0F17"/>
    <w:rsid w:val="001D1847"/>
    <w:rsid w:val="001D5917"/>
    <w:rsid w:val="001E065F"/>
    <w:rsid w:val="001E493C"/>
    <w:rsid w:val="001E5BC0"/>
    <w:rsid w:val="00222700"/>
    <w:rsid w:val="00224C16"/>
    <w:rsid w:val="00247DB4"/>
    <w:rsid w:val="00274719"/>
    <w:rsid w:val="00274FF2"/>
    <w:rsid w:val="002A72B4"/>
    <w:rsid w:val="002B1C8E"/>
    <w:rsid w:val="002C0863"/>
    <w:rsid w:val="002C386F"/>
    <w:rsid w:val="002C4E3C"/>
    <w:rsid w:val="002D001A"/>
    <w:rsid w:val="002D2B06"/>
    <w:rsid w:val="002E032E"/>
    <w:rsid w:val="002E5EB0"/>
    <w:rsid w:val="002E75BD"/>
    <w:rsid w:val="00307C5F"/>
    <w:rsid w:val="00332DC2"/>
    <w:rsid w:val="00336DB6"/>
    <w:rsid w:val="00355568"/>
    <w:rsid w:val="00355840"/>
    <w:rsid w:val="003575C2"/>
    <w:rsid w:val="00367C90"/>
    <w:rsid w:val="00386897"/>
    <w:rsid w:val="00390358"/>
    <w:rsid w:val="00397CA7"/>
    <w:rsid w:val="003A5FBB"/>
    <w:rsid w:val="003A6520"/>
    <w:rsid w:val="003C1D95"/>
    <w:rsid w:val="003D4DC0"/>
    <w:rsid w:val="003F3E18"/>
    <w:rsid w:val="00413E8A"/>
    <w:rsid w:val="00422F21"/>
    <w:rsid w:val="00442170"/>
    <w:rsid w:val="00450A84"/>
    <w:rsid w:val="004854CF"/>
    <w:rsid w:val="00485C75"/>
    <w:rsid w:val="00491CFC"/>
    <w:rsid w:val="00494886"/>
    <w:rsid w:val="00495137"/>
    <w:rsid w:val="004A109A"/>
    <w:rsid w:val="004C4C78"/>
    <w:rsid w:val="004E2FD8"/>
    <w:rsid w:val="004E510F"/>
    <w:rsid w:val="004F0486"/>
    <w:rsid w:val="004F2FCD"/>
    <w:rsid w:val="00502A09"/>
    <w:rsid w:val="00520D9A"/>
    <w:rsid w:val="00537277"/>
    <w:rsid w:val="00540280"/>
    <w:rsid w:val="005465E3"/>
    <w:rsid w:val="0054727F"/>
    <w:rsid w:val="00564B3A"/>
    <w:rsid w:val="005950D5"/>
    <w:rsid w:val="005A5ADC"/>
    <w:rsid w:val="005B1476"/>
    <w:rsid w:val="005B3DDC"/>
    <w:rsid w:val="005C0A84"/>
    <w:rsid w:val="005C3080"/>
    <w:rsid w:val="005C3FC4"/>
    <w:rsid w:val="005D1F71"/>
    <w:rsid w:val="005D3BCF"/>
    <w:rsid w:val="005D7DCB"/>
    <w:rsid w:val="005E755D"/>
    <w:rsid w:val="006002EF"/>
    <w:rsid w:val="0062450A"/>
    <w:rsid w:val="00657860"/>
    <w:rsid w:val="0066432D"/>
    <w:rsid w:val="00670577"/>
    <w:rsid w:val="00670CA7"/>
    <w:rsid w:val="00675485"/>
    <w:rsid w:val="006949FE"/>
    <w:rsid w:val="00697120"/>
    <w:rsid w:val="006B3854"/>
    <w:rsid w:val="006B54FF"/>
    <w:rsid w:val="006C3B52"/>
    <w:rsid w:val="006C6FA6"/>
    <w:rsid w:val="006E501F"/>
    <w:rsid w:val="006F2B00"/>
    <w:rsid w:val="006F3367"/>
    <w:rsid w:val="006F648A"/>
    <w:rsid w:val="006F7046"/>
    <w:rsid w:val="00715D9E"/>
    <w:rsid w:val="00722299"/>
    <w:rsid w:val="00723A41"/>
    <w:rsid w:val="00726D74"/>
    <w:rsid w:val="00727CAD"/>
    <w:rsid w:val="007426F2"/>
    <w:rsid w:val="007452E0"/>
    <w:rsid w:val="0074750F"/>
    <w:rsid w:val="007612A2"/>
    <w:rsid w:val="0076638D"/>
    <w:rsid w:val="00780DE6"/>
    <w:rsid w:val="0078325D"/>
    <w:rsid w:val="0079661D"/>
    <w:rsid w:val="007A2325"/>
    <w:rsid w:val="007A582B"/>
    <w:rsid w:val="007A60DC"/>
    <w:rsid w:val="007C786C"/>
    <w:rsid w:val="007D3162"/>
    <w:rsid w:val="007D40FF"/>
    <w:rsid w:val="007E013F"/>
    <w:rsid w:val="007E177A"/>
    <w:rsid w:val="007E5FBD"/>
    <w:rsid w:val="007F186C"/>
    <w:rsid w:val="00803C43"/>
    <w:rsid w:val="00803C46"/>
    <w:rsid w:val="00814075"/>
    <w:rsid w:val="00817106"/>
    <w:rsid w:val="00831AFF"/>
    <w:rsid w:val="0084006A"/>
    <w:rsid w:val="00842081"/>
    <w:rsid w:val="0084306B"/>
    <w:rsid w:val="00844F60"/>
    <w:rsid w:val="008564C5"/>
    <w:rsid w:val="008611C0"/>
    <w:rsid w:val="008732FD"/>
    <w:rsid w:val="008733F3"/>
    <w:rsid w:val="00880159"/>
    <w:rsid w:val="00887BE9"/>
    <w:rsid w:val="00892400"/>
    <w:rsid w:val="008A5888"/>
    <w:rsid w:val="008A5EF6"/>
    <w:rsid w:val="008B4B6A"/>
    <w:rsid w:val="008B535C"/>
    <w:rsid w:val="008C2A77"/>
    <w:rsid w:val="008D1C9B"/>
    <w:rsid w:val="008D245E"/>
    <w:rsid w:val="008D5831"/>
    <w:rsid w:val="008E4357"/>
    <w:rsid w:val="00904641"/>
    <w:rsid w:val="00915089"/>
    <w:rsid w:val="00915D4C"/>
    <w:rsid w:val="00917323"/>
    <w:rsid w:val="00924814"/>
    <w:rsid w:val="00927751"/>
    <w:rsid w:val="009350BD"/>
    <w:rsid w:val="00981D7F"/>
    <w:rsid w:val="00985EA6"/>
    <w:rsid w:val="00991231"/>
    <w:rsid w:val="00992E4A"/>
    <w:rsid w:val="009A3E86"/>
    <w:rsid w:val="009A50C0"/>
    <w:rsid w:val="009B1582"/>
    <w:rsid w:val="009B27A4"/>
    <w:rsid w:val="009B7C76"/>
    <w:rsid w:val="009C2E0D"/>
    <w:rsid w:val="009C3D99"/>
    <w:rsid w:val="009C5572"/>
    <w:rsid w:val="009D1DA2"/>
    <w:rsid w:val="009D432E"/>
    <w:rsid w:val="009D7865"/>
    <w:rsid w:val="00A044C5"/>
    <w:rsid w:val="00A06497"/>
    <w:rsid w:val="00A14894"/>
    <w:rsid w:val="00A2255F"/>
    <w:rsid w:val="00A30101"/>
    <w:rsid w:val="00A31D8C"/>
    <w:rsid w:val="00A33E5E"/>
    <w:rsid w:val="00A35888"/>
    <w:rsid w:val="00A53730"/>
    <w:rsid w:val="00A5636A"/>
    <w:rsid w:val="00A6442C"/>
    <w:rsid w:val="00A648E6"/>
    <w:rsid w:val="00A705B5"/>
    <w:rsid w:val="00A77240"/>
    <w:rsid w:val="00A879C0"/>
    <w:rsid w:val="00AA2501"/>
    <w:rsid w:val="00AA489C"/>
    <w:rsid w:val="00AB5CB5"/>
    <w:rsid w:val="00AB7865"/>
    <w:rsid w:val="00AC5BD1"/>
    <w:rsid w:val="00AD4650"/>
    <w:rsid w:val="00AD7197"/>
    <w:rsid w:val="00AF11C6"/>
    <w:rsid w:val="00B039AA"/>
    <w:rsid w:val="00B204FC"/>
    <w:rsid w:val="00B3016A"/>
    <w:rsid w:val="00B32A44"/>
    <w:rsid w:val="00B341C5"/>
    <w:rsid w:val="00B43B2D"/>
    <w:rsid w:val="00B46587"/>
    <w:rsid w:val="00B5087A"/>
    <w:rsid w:val="00B61EAB"/>
    <w:rsid w:val="00B62A04"/>
    <w:rsid w:val="00B70931"/>
    <w:rsid w:val="00B865DF"/>
    <w:rsid w:val="00B9610A"/>
    <w:rsid w:val="00BA0D7D"/>
    <w:rsid w:val="00BA1506"/>
    <w:rsid w:val="00BA35AC"/>
    <w:rsid w:val="00BC17EA"/>
    <w:rsid w:val="00BC4839"/>
    <w:rsid w:val="00BD0E46"/>
    <w:rsid w:val="00BD3C76"/>
    <w:rsid w:val="00BE33F3"/>
    <w:rsid w:val="00BE5272"/>
    <w:rsid w:val="00C04A7C"/>
    <w:rsid w:val="00C149DF"/>
    <w:rsid w:val="00C1778A"/>
    <w:rsid w:val="00C239B9"/>
    <w:rsid w:val="00C32F52"/>
    <w:rsid w:val="00C50262"/>
    <w:rsid w:val="00C71A76"/>
    <w:rsid w:val="00C75D58"/>
    <w:rsid w:val="00C80060"/>
    <w:rsid w:val="00C8013A"/>
    <w:rsid w:val="00C93B50"/>
    <w:rsid w:val="00CA6E64"/>
    <w:rsid w:val="00CB3C1E"/>
    <w:rsid w:val="00CB5BE6"/>
    <w:rsid w:val="00CC0D1A"/>
    <w:rsid w:val="00CD15DA"/>
    <w:rsid w:val="00CD7C3D"/>
    <w:rsid w:val="00CE472D"/>
    <w:rsid w:val="00CF2BA2"/>
    <w:rsid w:val="00D10383"/>
    <w:rsid w:val="00D154C2"/>
    <w:rsid w:val="00D26F3F"/>
    <w:rsid w:val="00D51FF7"/>
    <w:rsid w:val="00D55E5B"/>
    <w:rsid w:val="00D5638B"/>
    <w:rsid w:val="00D61884"/>
    <w:rsid w:val="00D803F1"/>
    <w:rsid w:val="00D841DE"/>
    <w:rsid w:val="00D91036"/>
    <w:rsid w:val="00D93973"/>
    <w:rsid w:val="00DA031E"/>
    <w:rsid w:val="00DA5122"/>
    <w:rsid w:val="00DA5FF3"/>
    <w:rsid w:val="00DD34D9"/>
    <w:rsid w:val="00DD6FD3"/>
    <w:rsid w:val="00DE1E1C"/>
    <w:rsid w:val="00E00A5C"/>
    <w:rsid w:val="00E02BC3"/>
    <w:rsid w:val="00E325A6"/>
    <w:rsid w:val="00E354C4"/>
    <w:rsid w:val="00E4381B"/>
    <w:rsid w:val="00E604AB"/>
    <w:rsid w:val="00E62693"/>
    <w:rsid w:val="00E66555"/>
    <w:rsid w:val="00E66AAA"/>
    <w:rsid w:val="00E92260"/>
    <w:rsid w:val="00E944A5"/>
    <w:rsid w:val="00EA0E35"/>
    <w:rsid w:val="00EB337C"/>
    <w:rsid w:val="00EC6918"/>
    <w:rsid w:val="00ED5C32"/>
    <w:rsid w:val="00EE1C80"/>
    <w:rsid w:val="00EE6FF0"/>
    <w:rsid w:val="00EF7CFD"/>
    <w:rsid w:val="00F039D3"/>
    <w:rsid w:val="00F043D8"/>
    <w:rsid w:val="00F11CC1"/>
    <w:rsid w:val="00F13F40"/>
    <w:rsid w:val="00F209D9"/>
    <w:rsid w:val="00F24937"/>
    <w:rsid w:val="00F2527F"/>
    <w:rsid w:val="00F26B82"/>
    <w:rsid w:val="00F27CBB"/>
    <w:rsid w:val="00F36971"/>
    <w:rsid w:val="00F37847"/>
    <w:rsid w:val="00F41075"/>
    <w:rsid w:val="00F432B9"/>
    <w:rsid w:val="00F449DD"/>
    <w:rsid w:val="00F46DAB"/>
    <w:rsid w:val="00F56A1C"/>
    <w:rsid w:val="00F56CF9"/>
    <w:rsid w:val="00F67ED8"/>
    <w:rsid w:val="00F73326"/>
    <w:rsid w:val="00F9210F"/>
    <w:rsid w:val="00F92AAF"/>
    <w:rsid w:val="00F95DF8"/>
    <w:rsid w:val="00FA0AB6"/>
    <w:rsid w:val="00FA3309"/>
    <w:rsid w:val="00FB3805"/>
    <w:rsid w:val="00FB6459"/>
    <w:rsid w:val="00FD597C"/>
    <w:rsid w:val="00FE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FE132"/>
  <w15:docId w15:val="{5FF1817D-5F8D-4614-A7BE-A9E80A84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750F"/>
    <w:pPr>
      <w:spacing w:before="200" w:after="200" w:line="276" w:lineRule="auto"/>
    </w:pPr>
    <w:rPr>
      <w:rFonts w:ascii="Arial" w:eastAsia="Times New Roman" w:hAnsi="Arial"/>
    </w:rPr>
  </w:style>
  <w:style w:type="paragraph" w:styleId="Kop1">
    <w:name w:val="heading 1"/>
    <w:basedOn w:val="Standaard"/>
    <w:next w:val="Standaard"/>
    <w:link w:val="Kop1Char"/>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qFormat/>
    <w:rsid w:val="007E013F"/>
    <w:pPr>
      <w:spacing w:before="300" w:after="0"/>
      <w:outlineLvl w:val="7"/>
    </w:pPr>
    <w:rPr>
      <w:caps/>
      <w:spacing w:val="10"/>
      <w:sz w:val="18"/>
      <w:szCs w:val="18"/>
    </w:rPr>
  </w:style>
  <w:style w:type="paragraph" w:styleId="Kop9">
    <w:name w:val="heading 9"/>
    <w:basedOn w:val="Standaard"/>
    <w:next w:val="Standaard"/>
    <w:link w:val="Kop9Char"/>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7E013F"/>
    <w:rPr>
      <w:rFonts w:cs="Times New Roman"/>
      <w:b/>
      <w:bCs/>
      <w:caps/>
      <w:color w:val="FFFFFF"/>
      <w:spacing w:val="15"/>
      <w:shd w:val="clear" w:color="auto" w:fill="A5B592"/>
    </w:rPr>
  </w:style>
  <w:style w:type="character" w:customStyle="1" w:styleId="Kop2Char">
    <w:name w:val="Kop 2 Char"/>
    <w:link w:val="Kop2"/>
    <w:semiHidden/>
    <w:locked/>
    <w:rsid w:val="007E013F"/>
    <w:rPr>
      <w:rFonts w:cs="Times New Roman"/>
      <w:caps/>
      <w:spacing w:val="15"/>
      <w:shd w:val="clear" w:color="auto" w:fill="ECF0E9"/>
    </w:rPr>
  </w:style>
  <w:style w:type="character" w:customStyle="1" w:styleId="Kop3Char">
    <w:name w:val="Kop 3 Char"/>
    <w:link w:val="Kop3"/>
    <w:semiHidden/>
    <w:locked/>
    <w:rsid w:val="007E013F"/>
    <w:rPr>
      <w:rFonts w:cs="Times New Roman"/>
      <w:caps/>
      <w:color w:val="526041"/>
      <w:spacing w:val="15"/>
    </w:rPr>
  </w:style>
  <w:style w:type="character" w:customStyle="1" w:styleId="Kop4Char">
    <w:name w:val="Kop 4 Char"/>
    <w:link w:val="Kop4"/>
    <w:semiHidden/>
    <w:locked/>
    <w:rsid w:val="007E013F"/>
    <w:rPr>
      <w:rFonts w:cs="Times New Roman"/>
      <w:caps/>
      <w:color w:val="7C9163"/>
      <w:spacing w:val="10"/>
    </w:rPr>
  </w:style>
  <w:style w:type="character" w:customStyle="1" w:styleId="Kop5Char">
    <w:name w:val="Kop 5 Char"/>
    <w:link w:val="Kop5"/>
    <w:semiHidden/>
    <w:locked/>
    <w:rsid w:val="007E013F"/>
    <w:rPr>
      <w:rFonts w:cs="Times New Roman"/>
      <w:caps/>
      <w:color w:val="7C9163"/>
      <w:spacing w:val="10"/>
    </w:rPr>
  </w:style>
  <w:style w:type="character" w:customStyle="1" w:styleId="Kop6Char">
    <w:name w:val="Kop 6 Char"/>
    <w:link w:val="Kop6"/>
    <w:semiHidden/>
    <w:locked/>
    <w:rsid w:val="007E013F"/>
    <w:rPr>
      <w:rFonts w:cs="Times New Roman"/>
      <w:caps/>
      <w:color w:val="7C9163"/>
      <w:spacing w:val="10"/>
    </w:rPr>
  </w:style>
  <w:style w:type="character" w:customStyle="1" w:styleId="Kop7Char">
    <w:name w:val="Kop 7 Char"/>
    <w:link w:val="Kop7"/>
    <w:semiHidden/>
    <w:locked/>
    <w:rsid w:val="007E013F"/>
    <w:rPr>
      <w:rFonts w:cs="Times New Roman"/>
      <w:caps/>
      <w:color w:val="7C9163"/>
      <w:spacing w:val="10"/>
    </w:rPr>
  </w:style>
  <w:style w:type="character" w:customStyle="1" w:styleId="Kop8Char">
    <w:name w:val="Kop 8 Char"/>
    <w:link w:val="Kop8"/>
    <w:semiHidden/>
    <w:locked/>
    <w:rsid w:val="007E013F"/>
    <w:rPr>
      <w:rFonts w:cs="Times New Roman"/>
      <w:caps/>
      <w:spacing w:val="10"/>
      <w:sz w:val="18"/>
      <w:szCs w:val="18"/>
    </w:rPr>
  </w:style>
  <w:style w:type="character" w:customStyle="1" w:styleId="Kop9Char">
    <w:name w:val="Kop 9 Char"/>
    <w:link w:val="Kop9"/>
    <w:semiHidden/>
    <w:locked/>
    <w:rsid w:val="007E013F"/>
    <w:rPr>
      <w:rFonts w:cs="Times New Roman"/>
      <w:i/>
      <w:caps/>
      <w:spacing w:val="10"/>
      <w:sz w:val="18"/>
      <w:szCs w:val="18"/>
    </w:rPr>
  </w:style>
  <w:style w:type="paragraph" w:styleId="Bijschrift">
    <w:name w:val="caption"/>
    <w:basedOn w:val="Standaard"/>
    <w:next w:val="Standaard"/>
    <w:qFormat/>
    <w:rsid w:val="007E013F"/>
    <w:rPr>
      <w:b/>
      <w:bCs/>
      <w:color w:val="7C9163"/>
      <w:sz w:val="16"/>
      <w:szCs w:val="16"/>
    </w:rPr>
  </w:style>
  <w:style w:type="paragraph" w:styleId="Titel">
    <w:name w:val="Title"/>
    <w:basedOn w:val="Standaard"/>
    <w:next w:val="Standaard"/>
    <w:link w:val="TitelChar"/>
    <w:qFormat/>
    <w:rsid w:val="007E013F"/>
    <w:pPr>
      <w:spacing w:before="720"/>
    </w:pPr>
    <w:rPr>
      <w:caps/>
      <w:color w:val="A5B592"/>
      <w:spacing w:val="10"/>
      <w:kern w:val="28"/>
      <w:sz w:val="52"/>
      <w:szCs w:val="52"/>
    </w:rPr>
  </w:style>
  <w:style w:type="character" w:customStyle="1" w:styleId="TitelChar">
    <w:name w:val="Titel Char"/>
    <w:link w:val="Titel"/>
    <w:locked/>
    <w:rsid w:val="007E013F"/>
    <w:rPr>
      <w:rFonts w:cs="Times New Roman"/>
      <w:caps/>
      <w:color w:val="A5B592"/>
      <w:spacing w:val="10"/>
      <w:kern w:val="28"/>
      <w:sz w:val="52"/>
      <w:szCs w:val="52"/>
    </w:rPr>
  </w:style>
  <w:style w:type="paragraph" w:styleId="Ondertitel">
    <w:name w:val="Subtitle"/>
    <w:basedOn w:val="Standaard"/>
    <w:next w:val="Standaard"/>
    <w:link w:val="OndertitelChar"/>
    <w:qFormat/>
    <w:rsid w:val="007E013F"/>
    <w:pPr>
      <w:spacing w:after="1000" w:line="240" w:lineRule="auto"/>
    </w:pPr>
    <w:rPr>
      <w:caps/>
      <w:color w:val="595959"/>
      <w:spacing w:val="10"/>
      <w:sz w:val="24"/>
      <w:szCs w:val="24"/>
    </w:rPr>
  </w:style>
  <w:style w:type="character" w:customStyle="1" w:styleId="OndertitelChar">
    <w:name w:val="Ondertitel Char"/>
    <w:link w:val="Ondertitel"/>
    <w:locked/>
    <w:rsid w:val="007E013F"/>
    <w:rPr>
      <w:rFonts w:cs="Times New Roman"/>
      <w:caps/>
      <w:color w:val="595959"/>
      <w:spacing w:val="10"/>
      <w:sz w:val="24"/>
      <w:szCs w:val="24"/>
    </w:rPr>
  </w:style>
  <w:style w:type="character" w:styleId="Zwaar">
    <w:name w:val="Strong"/>
    <w:qFormat/>
    <w:rsid w:val="007E013F"/>
    <w:rPr>
      <w:rFonts w:cs="Times New Roman"/>
      <w:b/>
    </w:rPr>
  </w:style>
  <w:style w:type="character" w:styleId="Nadruk">
    <w:name w:val="Emphasis"/>
    <w:qFormat/>
    <w:rsid w:val="007E013F"/>
    <w:rPr>
      <w:rFonts w:cs="Times New Roman"/>
      <w:caps/>
      <w:color w:val="526041"/>
      <w:spacing w:val="5"/>
    </w:rPr>
  </w:style>
  <w:style w:type="paragraph" w:customStyle="1" w:styleId="Geenafstand1">
    <w:name w:val="Geen afstand1"/>
    <w:basedOn w:val="Standaard"/>
    <w:link w:val="NoSpacingChar"/>
    <w:rsid w:val="007E013F"/>
    <w:pPr>
      <w:spacing w:before="0" w:after="0" w:line="240" w:lineRule="auto"/>
    </w:pPr>
  </w:style>
  <w:style w:type="paragraph" w:customStyle="1" w:styleId="Lijstalinea1">
    <w:name w:val="Lijstalinea1"/>
    <w:basedOn w:val="Standaard"/>
    <w:rsid w:val="007E013F"/>
    <w:pPr>
      <w:ind w:left="720"/>
      <w:contextualSpacing/>
    </w:pPr>
  </w:style>
  <w:style w:type="paragraph" w:customStyle="1" w:styleId="Citaat1">
    <w:name w:val="Citaat1"/>
    <w:basedOn w:val="Standaard"/>
    <w:next w:val="Standaard"/>
    <w:link w:val="QuoteChar"/>
    <w:rsid w:val="007E013F"/>
    <w:rPr>
      <w:i/>
      <w:iCs/>
    </w:rPr>
  </w:style>
  <w:style w:type="character" w:customStyle="1" w:styleId="QuoteChar">
    <w:name w:val="Quote Char"/>
    <w:link w:val="Citaat1"/>
    <w:locked/>
    <w:rsid w:val="007E013F"/>
    <w:rPr>
      <w:rFonts w:cs="Times New Roman"/>
      <w:i/>
      <w:iCs/>
      <w:sz w:val="20"/>
      <w:szCs w:val="20"/>
    </w:rPr>
  </w:style>
  <w:style w:type="paragraph" w:customStyle="1" w:styleId="Duidelijkcitaat1">
    <w:name w:val="Duidelijk citaat1"/>
    <w:basedOn w:val="Standaard"/>
    <w:next w:val="Standaard"/>
    <w:link w:val="IntenseQuoteChar"/>
    <w:rsid w:val="007E013F"/>
    <w:pPr>
      <w:pBdr>
        <w:top w:val="single" w:sz="4" w:space="10" w:color="A5B592"/>
        <w:left w:val="single" w:sz="4" w:space="10" w:color="A5B592"/>
      </w:pBdr>
      <w:spacing w:after="0"/>
      <w:ind w:left="1296" w:right="1152"/>
      <w:jc w:val="both"/>
    </w:pPr>
    <w:rPr>
      <w:i/>
      <w:iCs/>
      <w:color w:val="A5B592"/>
    </w:rPr>
  </w:style>
  <w:style w:type="character" w:customStyle="1" w:styleId="IntenseQuoteChar">
    <w:name w:val="Intense Quote Char"/>
    <w:link w:val="Duidelijkcitaat1"/>
    <w:locked/>
    <w:rsid w:val="007E013F"/>
    <w:rPr>
      <w:rFonts w:cs="Times New Roman"/>
      <w:i/>
      <w:iCs/>
      <w:color w:val="A5B592"/>
      <w:sz w:val="20"/>
      <w:szCs w:val="20"/>
    </w:rPr>
  </w:style>
  <w:style w:type="character" w:customStyle="1" w:styleId="Subtielebenadrukking1">
    <w:name w:val="Subtiele benadrukking1"/>
    <w:rsid w:val="007E013F"/>
    <w:rPr>
      <w:rFonts w:cs="Times New Roman"/>
      <w:i/>
      <w:color w:val="526041"/>
    </w:rPr>
  </w:style>
  <w:style w:type="character" w:customStyle="1" w:styleId="Intensievebenadrukking1">
    <w:name w:val="Intensieve benadrukking1"/>
    <w:rsid w:val="007E013F"/>
    <w:rPr>
      <w:rFonts w:cs="Times New Roman"/>
      <w:b/>
      <w:caps/>
      <w:color w:val="526041"/>
      <w:spacing w:val="10"/>
    </w:rPr>
  </w:style>
  <w:style w:type="character" w:customStyle="1" w:styleId="Subtieleverwijzing1">
    <w:name w:val="Subtiele verwijzing1"/>
    <w:rsid w:val="007E013F"/>
    <w:rPr>
      <w:rFonts w:cs="Times New Roman"/>
      <w:b/>
      <w:color w:val="A5B592"/>
    </w:rPr>
  </w:style>
  <w:style w:type="character" w:customStyle="1" w:styleId="Intensieveverwijzing1">
    <w:name w:val="Intensieve verwijzing1"/>
    <w:rsid w:val="007E013F"/>
    <w:rPr>
      <w:rFonts w:cs="Times New Roman"/>
      <w:b/>
      <w:i/>
      <w:caps/>
      <w:color w:val="A5B592"/>
    </w:rPr>
  </w:style>
  <w:style w:type="character" w:customStyle="1" w:styleId="Titelvanboek1">
    <w:name w:val="Titel van boek1"/>
    <w:rsid w:val="007E013F"/>
    <w:rPr>
      <w:rFonts w:cs="Times New Roman"/>
      <w:b/>
      <w:i/>
      <w:spacing w:val="9"/>
    </w:rPr>
  </w:style>
  <w:style w:type="paragraph" w:customStyle="1" w:styleId="Kopvaninhoudsopgave1">
    <w:name w:val="Kop van inhoudsopgave1"/>
    <w:basedOn w:val="Kop1"/>
    <w:next w:val="Standaard"/>
    <w:rsid w:val="007E013F"/>
    <w:pPr>
      <w:outlineLvl w:val="9"/>
    </w:pPr>
  </w:style>
  <w:style w:type="character" w:customStyle="1" w:styleId="NoSpacingChar">
    <w:name w:val="No Spacing Char"/>
    <w:link w:val="Geenafstand1"/>
    <w:locked/>
    <w:rsid w:val="007E013F"/>
    <w:rPr>
      <w:rFonts w:cs="Times New Roman"/>
      <w:sz w:val="20"/>
      <w:szCs w:val="20"/>
    </w:rPr>
  </w:style>
  <w:style w:type="paragraph" w:styleId="Ballontekst">
    <w:name w:val="Balloon Text"/>
    <w:basedOn w:val="Standaard"/>
    <w:link w:val="BallontekstChar"/>
    <w:semiHidden/>
    <w:rsid w:val="00F41075"/>
    <w:pPr>
      <w:spacing w:before="0" w:after="0" w:line="240" w:lineRule="auto"/>
    </w:pPr>
    <w:rPr>
      <w:rFonts w:ascii="Tahoma" w:hAnsi="Tahoma" w:cs="Tahoma"/>
      <w:sz w:val="16"/>
      <w:szCs w:val="16"/>
    </w:rPr>
  </w:style>
  <w:style w:type="character" w:customStyle="1" w:styleId="BallontekstChar">
    <w:name w:val="Ballontekst Char"/>
    <w:link w:val="Ballontekst"/>
    <w:semiHidden/>
    <w:locked/>
    <w:rsid w:val="00F41075"/>
    <w:rPr>
      <w:rFonts w:ascii="Tahoma" w:hAnsi="Tahoma" w:cs="Tahoma"/>
      <w:sz w:val="16"/>
      <w:szCs w:val="16"/>
    </w:rPr>
  </w:style>
  <w:style w:type="paragraph" w:styleId="Voetnoottekst">
    <w:name w:val="footnote text"/>
    <w:basedOn w:val="Standaard"/>
    <w:link w:val="VoetnoottekstChar"/>
    <w:rsid w:val="00F41075"/>
    <w:pPr>
      <w:spacing w:before="0" w:after="0" w:line="240" w:lineRule="auto"/>
    </w:pPr>
    <w:rPr>
      <w:rFonts w:ascii="Verdana" w:eastAsia="Calibri" w:hAnsi="Verdana"/>
      <w:sz w:val="24"/>
      <w:szCs w:val="24"/>
      <w:lang w:val="nl-NL" w:eastAsia="nl-NL"/>
    </w:rPr>
  </w:style>
  <w:style w:type="character" w:customStyle="1" w:styleId="VoetnoottekstChar">
    <w:name w:val="Voetnoottekst Char"/>
    <w:link w:val="Voetnoottekst"/>
    <w:locked/>
    <w:rsid w:val="00F41075"/>
    <w:rPr>
      <w:rFonts w:ascii="Verdana" w:hAnsi="Verdana" w:cs="Times New Roman"/>
      <w:sz w:val="24"/>
      <w:szCs w:val="24"/>
      <w:lang w:val="nl-NL" w:eastAsia="nl-NL" w:bidi="ar-SA"/>
    </w:rPr>
  </w:style>
  <w:style w:type="character" w:styleId="Voetnootmarkering">
    <w:name w:val="footnote reference"/>
    <w:rsid w:val="00F41075"/>
    <w:rPr>
      <w:rFonts w:cs="Times New Roman"/>
      <w:vertAlign w:val="superscript"/>
    </w:rPr>
  </w:style>
  <w:style w:type="paragraph" w:styleId="Koptekst">
    <w:name w:val="header"/>
    <w:basedOn w:val="Standaard"/>
    <w:link w:val="KoptekstChar"/>
    <w:semiHidden/>
    <w:rsid w:val="003575C2"/>
    <w:pPr>
      <w:tabs>
        <w:tab w:val="center" w:pos="4536"/>
        <w:tab w:val="right" w:pos="9072"/>
      </w:tabs>
      <w:spacing w:before="0" w:after="0" w:line="240" w:lineRule="auto"/>
    </w:pPr>
  </w:style>
  <w:style w:type="character" w:customStyle="1" w:styleId="KoptekstChar">
    <w:name w:val="Koptekst Char"/>
    <w:link w:val="Koptekst"/>
    <w:semiHidden/>
    <w:locked/>
    <w:rsid w:val="003575C2"/>
    <w:rPr>
      <w:rFonts w:ascii="Arial" w:hAnsi="Arial" w:cs="Times New Roman"/>
      <w:sz w:val="20"/>
      <w:szCs w:val="20"/>
    </w:rPr>
  </w:style>
  <w:style w:type="paragraph" w:styleId="Voettekst">
    <w:name w:val="footer"/>
    <w:basedOn w:val="Standaard"/>
    <w:link w:val="VoettekstChar"/>
    <w:rsid w:val="003575C2"/>
    <w:pPr>
      <w:tabs>
        <w:tab w:val="center" w:pos="4536"/>
        <w:tab w:val="right" w:pos="9072"/>
      </w:tabs>
      <w:spacing w:before="0" w:after="0" w:line="240" w:lineRule="auto"/>
    </w:pPr>
  </w:style>
  <w:style w:type="character" w:customStyle="1" w:styleId="VoettekstChar">
    <w:name w:val="Voettekst Char"/>
    <w:link w:val="Voettekst"/>
    <w:locked/>
    <w:rsid w:val="003575C2"/>
    <w:rPr>
      <w:rFonts w:ascii="Arial" w:hAnsi="Arial" w:cs="Times New Roman"/>
      <w:sz w:val="20"/>
      <w:szCs w:val="20"/>
    </w:rPr>
  </w:style>
  <w:style w:type="character" w:styleId="Hyperlink">
    <w:name w:val="Hyperlink"/>
    <w:rsid w:val="00A53730"/>
    <w:rPr>
      <w:rFonts w:cs="Times New Roman"/>
      <w:color w:val="8E58B6"/>
      <w:u w:val="single"/>
    </w:rPr>
  </w:style>
  <w:style w:type="paragraph" w:styleId="Documentstructuur">
    <w:name w:val="Document Map"/>
    <w:basedOn w:val="Standaard"/>
    <w:link w:val="DocumentstructuurChar"/>
    <w:semiHidden/>
    <w:rsid w:val="00A5636A"/>
    <w:pPr>
      <w:shd w:val="clear" w:color="auto" w:fill="000080"/>
    </w:pPr>
    <w:rPr>
      <w:rFonts w:ascii="Tahoma" w:hAnsi="Tahoma" w:cs="Tahoma"/>
    </w:rPr>
  </w:style>
  <w:style w:type="character" w:customStyle="1" w:styleId="DocumentstructuurChar">
    <w:name w:val="Documentstructuur Char"/>
    <w:link w:val="Documentstructuur"/>
    <w:semiHidden/>
    <w:locked/>
    <w:rsid w:val="007A582B"/>
    <w:rPr>
      <w:rFonts w:ascii="Times New Roman" w:hAnsi="Times New Roman" w:cs="Times New Roman"/>
      <w:sz w:val="2"/>
      <w:lang w:val="en-US" w:eastAsia="en-US"/>
    </w:rPr>
  </w:style>
  <w:style w:type="paragraph" w:styleId="Lijstalinea">
    <w:name w:val="List Paragraph"/>
    <w:basedOn w:val="Standaard"/>
    <w:uiPriority w:val="34"/>
    <w:qFormat/>
    <w:rsid w:val="00B9610A"/>
    <w:pPr>
      <w:ind w:left="720"/>
      <w:contextualSpacing/>
    </w:pPr>
  </w:style>
  <w:style w:type="paragraph" w:styleId="Tekstzonderopmaak">
    <w:name w:val="Plain Text"/>
    <w:basedOn w:val="Standaard"/>
    <w:link w:val="TekstzonderopmaakChar"/>
    <w:uiPriority w:val="99"/>
    <w:unhideWhenUsed/>
    <w:locked/>
    <w:rsid w:val="00B32A44"/>
    <w:pPr>
      <w:spacing w:before="0" w:after="0" w:line="240" w:lineRule="auto"/>
    </w:pPr>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rsid w:val="00B32A44"/>
    <w:rPr>
      <w:rFonts w:eastAsiaTheme="minorHAnsi" w:cstheme="minorBidi"/>
      <w:sz w:val="22"/>
      <w:szCs w:val="21"/>
      <w:lang w:val="nl-NL"/>
    </w:rPr>
  </w:style>
  <w:style w:type="paragraph" w:styleId="Revisie">
    <w:name w:val="Revision"/>
    <w:hidden/>
    <w:uiPriority w:val="71"/>
    <w:semiHidden/>
    <w:rsid w:val="000649EB"/>
    <w:rPr>
      <w:rFonts w:ascii="Arial" w:eastAsia="Times New Roman" w:hAnsi="Arial"/>
    </w:rPr>
  </w:style>
  <w:style w:type="paragraph" w:styleId="Tekstopmerking">
    <w:name w:val="annotation text"/>
    <w:basedOn w:val="Standaard"/>
    <w:link w:val="TekstopmerkingChar"/>
    <w:unhideWhenUsed/>
    <w:locked/>
    <w:rsid w:val="00BC17EA"/>
    <w:pPr>
      <w:spacing w:before="0" w:after="0" w:line="240" w:lineRule="auto"/>
    </w:pPr>
  </w:style>
  <w:style w:type="character" w:customStyle="1" w:styleId="TekstopmerkingChar">
    <w:name w:val="Tekst opmerking Char"/>
    <w:basedOn w:val="Standaardalinea-lettertype"/>
    <w:link w:val="Tekstopmerking"/>
    <w:rsid w:val="00BC17EA"/>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59964">
      <w:bodyDiv w:val="1"/>
      <w:marLeft w:val="0"/>
      <w:marRight w:val="0"/>
      <w:marTop w:val="0"/>
      <w:marBottom w:val="0"/>
      <w:divBdr>
        <w:top w:val="none" w:sz="0" w:space="0" w:color="auto"/>
        <w:left w:val="none" w:sz="0" w:space="0" w:color="auto"/>
        <w:bottom w:val="none" w:sz="0" w:space="0" w:color="auto"/>
        <w:right w:val="none" w:sz="0" w:space="0" w:color="auto"/>
      </w:divBdr>
    </w:div>
    <w:div w:id="839321256">
      <w:bodyDiv w:val="1"/>
      <w:marLeft w:val="0"/>
      <w:marRight w:val="0"/>
      <w:marTop w:val="0"/>
      <w:marBottom w:val="0"/>
      <w:divBdr>
        <w:top w:val="none" w:sz="0" w:space="0" w:color="auto"/>
        <w:left w:val="none" w:sz="0" w:space="0" w:color="auto"/>
        <w:bottom w:val="none" w:sz="0" w:space="0" w:color="auto"/>
        <w:right w:val="none" w:sz="0" w:space="0" w:color="auto"/>
      </w:divBdr>
    </w:div>
    <w:div w:id="8743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214DD7-3546-4D54-8CDA-0A8AB4AF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6D161-CD55-4F8E-9548-B8E00A59C387}">
  <ds:schemaRefs>
    <ds:schemaRef ds:uri="http://schemas.openxmlformats.org/officeDocument/2006/bibliography"/>
  </ds:schemaRefs>
</ds:datastoreItem>
</file>

<file path=customXml/itemProps3.xml><?xml version="1.0" encoding="utf-8"?>
<ds:datastoreItem xmlns:ds="http://schemas.openxmlformats.org/officeDocument/2006/customXml" ds:itemID="{1B875C53-F94C-4A7A-AD6D-2B47F6C35DBA}">
  <ds:schemaRefs>
    <ds:schemaRef ds:uri="http://schemas.microsoft.com/sharepoint/v3/contenttype/forms"/>
  </ds:schemaRefs>
</ds:datastoreItem>
</file>

<file path=customXml/itemProps4.xml><?xml version="1.0" encoding="utf-8"?>
<ds:datastoreItem xmlns:ds="http://schemas.openxmlformats.org/officeDocument/2006/customXml" ds:itemID="{0A6D679A-FB35-46F0-9DF6-F900D8240DE5}">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6056</Words>
  <Characters>32148</Characters>
  <Application>Microsoft Office Word</Application>
  <DocSecurity>0</DocSecurity>
  <Lines>267</Lines>
  <Paragraphs>76</Paragraphs>
  <ScaleCrop>false</ScaleCrop>
  <HeadingPairs>
    <vt:vector size="2" baseType="variant">
      <vt:variant>
        <vt:lpstr>Titel</vt:lpstr>
      </vt:variant>
      <vt:variant>
        <vt:i4>1</vt:i4>
      </vt:variant>
    </vt:vector>
  </HeadingPairs>
  <TitlesOfParts>
    <vt:vector size="1" baseType="lpstr">
      <vt:lpstr>Reglement GMR SO</vt:lpstr>
    </vt:vector>
  </TitlesOfParts>
  <Company>TOSHIBA</Company>
  <LinksUpToDate>false</LinksUpToDate>
  <CharactersWithSpaces>38128</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GMR SO</dc:title>
  <dc:creator>Onderwijsgeschillen</dc:creator>
  <cp:lastModifiedBy>Birgitta van Bommel</cp:lastModifiedBy>
  <cp:revision>3</cp:revision>
  <cp:lastPrinted>2010-10-18T09:11:00Z</cp:lastPrinted>
  <dcterms:created xsi:type="dcterms:W3CDTF">2025-01-29T12:59:00Z</dcterms:created>
  <dcterms:modified xsi:type="dcterms:W3CDTF">2025-01-29T13:11:00Z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