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C11A8" w14:textId="41B4DC09" w:rsidR="00CB6D87" w:rsidRDefault="001E3F0E" w:rsidP="00CB6D87">
      <w:pPr>
        <w:tabs>
          <w:tab w:val="left" w:pos="90"/>
        </w:tabs>
        <w:rPr>
          <w:rFonts w:ascii="Calibri" w:eastAsia="Calibri" w:hAnsi="Calibri" w:cs="Arial"/>
          <w:sz w:val="22"/>
          <w:szCs w:val="22"/>
          <w:lang w:eastAsia="en-US"/>
        </w:rPr>
      </w:pPr>
      <w:r>
        <w:rPr>
          <w:rFonts w:ascii="Univers" w:eastAsia="Times New Roman" w:hAnsi="Univers"/>
          <w:noProof/>
          <w:lang w:eastAsia="nl-NL"/>
        </w:rPr>
        <w:t xml:space="preserve">   </w:t>
      </w:r>
      <w:r w:rsidR="00CB6D87">
        <w:rPr>
          <w:rFonts w:ascii="Calibri" w:hAnsi="Calibri"/>
          <w:noProof/>
          <w:sz w:val="22"/>
          <w:szCs w:val="22"/>
          <w:lang w:eastAsia="nl-NL"/>
        </w:rPr>
        <w:drawing>
          <wp:inline distT="0" distB="0" distL="0" distR="0" wp14:anchorId="4805521E" wp14:editId="4A01CA25">
            <wp:extent cx="2362200" cy="541020"/>
            <wp:effectExtent l="0" t="0" r="0" b="0"/>
            <wp:docPr id="973953651"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541020"/>
                    </a:xfrm>
                    <a:prstGeom prst="rect">
                      <a:avLst/>
                    </a:prstGeom>
                    <a:noFill/>
                    <a:ln>
                      <a:noFill/>
                    </a:ln>
                  </pic:spPr>
                </pic:pic>
              </a:graphicData>
            </a:graphic>
          </wp:inline>
        </w:drawing>
      </w:r>
      <w:r w:rsidR="00CB6D87">
        <w:rPr>
          <w:rFonts w:ascii="Calibri" w:hAnsi="Calibri" w:cs="Arial"/>
          <w:sz w:val="22"/>
          <w:szCs w:val="22"/>
        </w:rPr>
        <w:tab/>
      </w:r>
      <w:r w:rsidR="00CB6D87">
        <w:rPr>
          <w:rFonts w:ascii="Calibri" w:hAnsi="Calibri" w:cs="Arial"/>
          <w:sz w:val="22"/>
          <w:szCs w:val="22"/>
        </w:rPr>
        <w:tab/>
      </w:r>
      <w:r w:rsidR="00CB6D87">
        <w:rPr>
          <w:rFonts w:ascii="Calibri" w:hAnsi="Calibri" w:cs="Arial"/>
          <w:sz w:val="22"/>
          <w:szCs w:val="22"/>
        </w:rPr>
        <w:tab/>
      </w:r>
      <w:r w:rsidR="00CB6D87">
        <w:rPr>
          <w:rFonts w:ascii="Calibri" w:hAnsi="Calibri" w:cs="Arial"/>
          <w:sz w:val="22"/>
          <w:szCs w:val="22"/>
        </w:rPr>
        <w:tab/>
        <w:t xml:space="preserve"> </w:t>
      </w:r>
      <w:r w:rsidR="00CB6D87">
        <w:rPr>
          <w:rFonts w:ascii="Calibri" w:hAnsi="Calibri" w:cs="Arial"/>
          <w:sz w:val="22"/>
          <w:szCs w:val="22"/>
        </w:rPr>
        <w:tab/>
      </w:r>
      <w:r w:rsidR="00CB6D87">
        <w:rPr>
          <w:rFonts w:ascii="Calibri" w:hAnsi="Calibri" w:cs="Arial"/>
          <w:sz w:val="22"/>
          <w:szCs w:val="22"/>
        </w:rPr>
        <w:tab/>
      </w:r>
    </w:p>
    <w:p w14:paraId="28AE1BD2" w14:textId="4D16C289" w:rsidR="00CB6D87" w:rsidRDefault="00CB6D87" w:rsidP="00CB6D87">
      <w:pPr>
        <w:pBdr>
          <w:bottom w:val="single" w:sz="6" w:space="1" w:color="auto"/>
        </w:pBdr>
        <w:tabs>
          <w:tab w:val="left" w:pos="90"/>
        </w:tabs>
        <w:jc w:val="right"/>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161D57">
        <w:rPr>
          <w:rFonts w:ascii="Calibri" w:hAnsi="Calibri" w:cs="Arial"/>
          <w:sz w:val="22"/>
          <w:szCs w:val="22"/>
        </w:rPr>
        <w:t>Augustus</w:t>
      </w:r>
      <w:r w:rsidR="00C67CA2">
        <w:rPr>
          <w:rFonts w:ascii="Calibri" w:hAnsi="Calibri" w:cs="Arial"/>
          <w:sz w:val="22"/>
          <w:szCs w:val="22"/>
        </w:rPr>
        <w:t xml:space="preserve"> </w:t>
      </w:r>
      <w:r>
        <w:rPr>
          <w:rFonts w:ascii="Calibri" w:hAnsi="Calibri" w:cs="Arial"/>
          <w:sz w:val="22"/>
          <w:szCs w:val="22"/>
        </w:rPr>
        <w:t>2024</w:t>
      </w:r>
    </w:p>
    <w:p w14:paraId="3A6E0D33" w14:textId="77777777" w:rsidR="00CB6D87" w:rsidRDefault="00CB6D87" w:rsidP="00CB6D87">
      <w:pPr>
        <w:pBdr>
          <w:bottom w:val="single" w:sz="6" w:space="1" w:color="auto"/>
        </w:pBdr>
        <w:tabs>
          <w:tab w:val="left" w:pos="90"/>
        </w:tabs>
        <w:rPr>
          <w:rFonts w:ascii="Calibri" w:hAnsi="Calibri" w:cs="Arial"/>
          <w:b/>
          <w:sz w:val="22"/>
          <w:szCs w:val="22"/>
        </w:rPr>
      </w:pPr>
    </w:p>
    <w:p w14:paraId="1BE73AA8" w14:textId="77777777" w:rsidR="00261274" w:rsidRDefault="00261274" w:rsidP="002A6675">
      <w:pPr>
        <w:rPr>
          <w:rFonts w:ascii="Calibri" w:hAnsi="Calibri" w:cs="Calibri"/>
          <w:b/>
          <w:sz w:val="22"/>
          <w:szCs w:val="22"/>
        </w:rPr>
      </w:pPr>
    </w:p>
    <w:p w14:paraId="1F3D2A70" w14:textId="753F63DE" w:rsidR="002A6675" w:rsidRPr="0087556D" w:rsidRDefault="002A6675" w:rsidP="002A6675">
      <w:pPr>
        <w:rPr>
          <w:rFonts w:ascii="Calibri" w:hAnsi="Calibri" w:cs="Calibri"/>
          <w:sz w:val="22"/>
          <w:szCs w:val="22"/>
        </w:rPr>
      </w:pPr>
      <w:r w:rsidRPr="0087556D">
        <w:rPr>
          <w:rFonts w:ascii="Calibri" w:hAnsi="Calibri" w:cs="Calibri"/>
          <w:b/>
          <w:sz w:val="22"/>
          <w:szCs w:val="22"/>
        </w:rPr>
        <w:t>MODEL-MEDEZEGGENSCHAPSREGLEMENT ONDERSTEUNINGSPLANRAAD (VO)</w:t>
      </w:r>
    </w:p>
    <w:p w14:paraId="0891BAA5" w14:textId="77777777" w:rsidR="002A6675" w:rsidRDefault="002A6675" w:rsidP="004F424D">
      <w:pPr>
        <w:rPr>
          <w:rFonts w:asciiTheme="majorHAnsi" w:hAnsiTheme="majorHAnsi" w:cstheme="majorHAnsi"/>
          <w:sz w:val="20"/>
          <w:szCs w:val="20"/>
        </w:rPr>
      </w:pPr>
    </w:p>
    <w:p w14:paraId="5CB5D7BB" w14:textId="77777777" w:rsidR="002B097D" w:rsidRPr="002B097D" w:rsidRDefault="002B097D" w:rsidP="002B097D">
      <w:pPr>
        <w:rPr>
          <w:rFonts w:ascii="Calibri" w:hAnsi="Calibri" w:cs="Calibri"/>
          <w:color w:val="FF0000"/>
          <w:sz w:val="22"/>
          <w:szCs w:val="22"/>
        </w:rPr>
      </w:pPr>
      <w:r w:rsidRPr="002B097D">
        <w:rPr>
          <w:rFonts w:ascii="Calibri" w:hAnsi="Calibri" w:cs="Calibri"/>
          <w:color w:val="FF0000"/>
          <w:sz w:val="22"/>
          <w:szCs w:val="22"/>
        </w:rPr>
        <w:t>Tekst rood</w:t>
      </w:r>
      <w:r w:rsidRPr="002B097D">
        <w:rPr>
          <w:rFonts w:ascii="Calibri" w:hAnsi="Calibri" w:cs="Calibri"/>
          <w:color w:val="FF0000"/>
          <w:sz w:val="22"/>
          <w:szCs w:val="22"/>
        </w:rPr>
        <w:tab/>
      </w:r>
      <w:r w:rsidRPr="002B097D">
        <w:rPr>
          <w:rFonts w:ascii="Calibri" w:hAnsi="Calibri" w:cs="Calibri"/>
          <w:color w:val="FF0000"/>
          <w:sz w:val="22"/>
          <w:szCs w:val="22"/>
        </w:rPr>
        <w:tab/>
        <w:t>= aanbeveling (vrije keuze binnen een verplichte bepaling, zoals een termijn)</w:t>
      </w:r>
    </w:p>
    <w:p w14:paraId="47221B24" w14:textId="77777777" w:rsidR="002B097D" w:rsidRPr="003C02AF" w:rsidRDefault="002B097D" w:rsidP="002B097D">
      <w:pPr>
        <w:tabs>
          <w:tab w:val="left" w:pos="90"/>
        </w:tabs>
        <w:rPr>
          <w:color w:val="FF0000"/>
        </w:rPr>
      </w:pPr>
      <w:r w:rsidRPr="002B097D">
        <w:rPr>
          <w:rFonts w:ascii="Calibri" w:hAnsi="Calibri" w:cs="Calibri"/>
          <w:color w:val="FF0000"/>
          <w:sz w:val="22"/>
          <w:szCs w:val="22"/>
        </w:rPr>
        <w:t xml:space="preserve">[…] in de tekst  </w:t>
      </w:r>
      <w:r w:rsidRPr="002B097D">
        <w:rPr>
          <w:rFonts w:ascii="Calibri" w:hAnsi="Calibri" w:cs="Calibri"/>
          <w:color w:val="FF0000"/>
          <w:sz w:val="22"/>
          <w:szCs w:val="22"/>
        </w:rPr>
        <w:tab/>
      </w:r>
      <w:r w:rsidRPr="002B097D">
        <w:rPr>
          <w:rFonts w:ascii="Calibri" w:hAnsi="Calibri" w:cs="Calibri"/>
          <w:color w:val="FF0000"/>
          <w:sz w:val="22"/>
          <w:szCs w:val="22"/>
        </w:rPr>
        <w:tab/>
        <w:t>= U kunt hier uw eigen invulling geven</w:t>
      </w:r>
      <w:r w:rsidRPr="003C02AF">
        <w:rPr>
          <w:color w:val="FF0000"/>
        </w:rPr>
        <w:t>.</w:t>
      </w:r>
    </w:p>
    <w:p w14:paraId="17937317" w14:textId="77777777" w:rsidR="001A1B59" w:rsidRDefault="001A1B59" w:rsidP="00400C04">
      <w:pPr>
        <w:rPr>
          <w:rFonts w:asciiTheme="majorHAnsi" w:hAnsiTheme="majorHAnsi" w:cstheme="majorHAnsi"/>
          <w:b/>
          <w:sz w:val="22"/>
          <w:szCs w:val="22"/>
        </w:rPr>
      </w:pPr>
    </w:p>
    <w:p w14:paraId="0EB2FD9E" w14:textId="77777777" w:rsidR="00167E19" w:rsidRPr="00167E19" w:rsidRDefault="00167E19" w:rsidP="00167E19">
      <w:pPr>
        <w:rPr>
          <w:rFonts w:asciiTheme="majorHAnsi" w:hAnsiTheme="majorHAnsi" w:cstheme="majorHAnsi"/>
          <w:b/>
          <w:sz w:val="22"/>
          <w:szCs w:val="22"/>
        </w:rPr>
      </w:pPr>
    </w:p>
    <w:tbl>
      <w:tblPr>
        <w:tblStyle w:val="Tabelraster"/>
        <w:tblW w:w="0" w:type="auto"/>
        <w:tblLook w:val="04A0" w:firstRow="1" w:lastRow="0" w:firstColumn="1" w:lastColumn="0" w:noHBand="0" w:noVBand="1"/>
      </w:tblPr>
      <w:tblGrid>
        <w:gridCol w:w="10052"/>
      </w:tblGrid>
      <w:tr w:rsidR="00167E19" w:rsidRPr="00167E19" w14:paraId="748D3B83" w14:textId="77777777" w:rsidTr="00B1323A">
        <w:tc>
          <w:tcPr>
            <w:tcW w:w="10202" w:type="dxa"/>
          </w:tcPr>
          <w:p w14:paraId="03B85C16" w14:textId="77777777" w:rsidR="00167E19" w:rsidRPr="00167E19" w:rsidRDefault="00167E19" w:rsidP="00167E19">
            <w:pPr>
              <w:rPr>
                <w:rFonts w:asciiTheme="majorHAnsi" w:hAnsiTheme="majorHAnsi" w:cstheme="majorHAnsi"/>
                <w:b/>
                <w:sz w:val="22"/>
                <w:szCs w:val="22"/>
              </w:rPr>
            </w:pPr>
          </w:p>
          <w:p w14:paraId="52B1689F" w14:textId="77777777" w:rsidR="00167E19" w:rsidRPr="00167E19" w:rsidRDefault="00167E19" w:rsidP="00167E19">
            <w:pPr>
              <w:rPr>
                <w:rFonts w:asciiTheme="majorHAnsi" w:hAnsiTheme="majorHAnsi" w:cstheme="majorHAnsi"/>
                <w:b/>
                <w:sz w:val="22"/>
                <w:szCs w:val="22"/>
              </w:rPr>
            </w:pPr>
            <w:r w:rsidRPr="00167E19">
              <w:rPr>
                <w:rFonts w:asciiTheme="majorHAnsi" w:hAnsiTheme="majorHAnsi" w:cstheme="majorHAnsi"/>
                <w:b/>
                <w:sz w:val="22"/>
                <w:szCs w:val="22"/>
              </w:rPr>
              <w:t>Toelichting vooraf</w:t>
            </w:r>
          </w:p>
          <w:p w14:paraId="7B07712D" w14:textId="77777777" w:rsidR="00167E19" w:rsidRPr="00167E19" w:rsidRDefault="00167E19" w:rsidP="00167E19">
            <w:pPr>
              <w:rPr>
                <w:rFonts w:asciiTheme="majorHAnsi" w:hAnsiTheme="majorHAnsi" w:cstheme="majorHAnsi"/>
                <w:sz w:val="22"/>
                <w:szCs w:val="22"/>
              </w:rPr>
            </w:pPr>
            <w:r w:rsidRPr="00167E19">
              <w:rPr>
                <w:rFonts w:asciiTheme="majorHAnsi" w:hAnsiTheme="majorHAnsi" w:cstheme="majorHAnsi"/>
                <w:sz w:val="22"/>
                <w:szCs w:val="22"/>
              </w:rPr>
              <w:t>Bij de in het reglement genoemde termijnen gaat het steeds om werkbare of lesweken, -dagen of –maanden.</w:t>
            </w:r>
          </w:p>
          <w:p w14:paraId="678DCE3F" w14:textId="77777777" w:rsidR="00167E19" w:rsidRPr="00167E19" w:rsidRDefault="00167E19" w:rsidP="00167E19">
            <w:pPr>
              <w:rPr>
                <w:rFonts w:asciiTheme="majorHAnsi" w:hAnsiTheme="majorHAnsi" w:cstheme="majorHAnsi"/>
                <w:sz w:val="22"/>
                <w:szCs w:val="22"/>
              </w:rPr>
            </w:pPr>
            <w:r w:rsidRPr="00167E19">
              <w:rPr>
                <w:rFonts w:asciiTheme="majorHAnsi" w:hAnsiTheme="majorHAnsi" w:cstheme="majorHAnsi"/>
                <w:sz w:val="22"/>
                <w:szCs w:val="22"/>
              </w:rPr>
              <w:t>Vakanties tellen dus niet mee.</w:t>
            </w:r>
          </w:p>
          <w:p w14:paraId="462E2D50" w14:textId="77777777" w:rsidR="00167E19" w:rsidRPr="00167E19" w:rsidRDefault="00167E19" w:rsidP="00167E19">
            <w:pPr>
              <w:rPr>
                <w:rFonts w:asciiTheme="majorHAnsi" w:hAnsiTheme="majorHAnsi" w:cstheme="majorHAnsi"/>
                <w:b/>
                <w:sz w:val="22"/>
                <w:szCs w:val="22"/>
              </w:rPr>
            </w:pPr>
          </w:p>
        </w:tc>
      </w:tr>
    </w:tbl>
    <w:p w14:paraId="69310E8B" w14:textId="77777777" w:rsidR="00167E19" w:rsidRPr="00167E19" w:rsidRDefault="00167E19" w:rsidP="00167E19">
      <w:pPr>
        <w:rPr>
          <w:rFonts w:asciiTheme="majorHAnsi" w:hAnsiTheme="majorHAnsi" w:cstheme="majorHAnsi"/>
          <w:b/>
          <w:sz w:val="22"/>
          <w:szCs w:val="22"/>
        </w:rPr>
      </w:pPr>
    </w:p>
    <w:p w14:paraId="1A07D160" w14:textId="77777777" w:rsidR="001A1B59" w:rsidRPr="00213438" w:rsidRDefault="001A1B59" w:rsidP="00400C04">
      <w:pPr>
        <w:rPr>
          <w:rStyle w:val="Zwaar"/>
          <w:rFonts w:asciiTheme="majorHAnsi" w:eastAsia="Times New Roman" w:hAnsiTheme="majorHAnsi" w:cstheme="majorHAnsi"/>
          <w:b w:val="0"/>
          <w:sz w:val="22"/>
          <w:szCs w:val="22"/>
        </w:rPr>
      </w:pPr>
    </w:p>
    <w:p w14:paraId="1FE72B60" w14:textId="1E7BFD57" w:rsidR="004A02D0" w:rsidRDefault="002C1D0D" w:rsidP="00400C04">
      <w:pPr>
        <w:rPr>
          <w:rStyle w:val="Zwaar"/>
          <w:rFonts w:ascii="Calibri" w:eastAsia="Times New Roman" w:hAnsi="Calibri" w:cs="Calibri"/>
          <w:bCs/>
          <w:sz w:val="22"/>
          <w:szCs w:val="22"/>
        </w:rPr>
      </w:pPr>
      <w:r w:rsidRPr="002C1D0D">
        <w:rPr>
          <w:rStyle w:val="Zwaar"/>
          <w:rFonts w:ascii="Calibri" w:eastAsia="Times New Roman" w:hAnsi="Calibri" w:cs="Calibri"/>
          <w:bCs/>
          <w:sz w:val="22"/>
          <w:szCs w:val="22"/>
        </w:rPr>
        <w:t xml:space="preserve">Medezeggenschapsreglement van </w:t>
      </w:r>
      <w:r w:rsidRPr="002C1D0D">
        <w:rPr>
          <w:rStyle w:val="Zwaar"/>
          <w:rFonts w:ascii="Calibri" w:eastAsia="Times New Roman" w:hAnsi="Calibri" w:cs="Calibri"/>
          <w:bCs/>
          <w:color w:val="FF0000"/>
          <w:sz w:val="22"/>
          <w:szCs w:val="22"/>
        </w:rPr>
        <w:t xml:space="preserve">[naam rechtspersoon] </w:t>
      </w:r>
      <w:r w:rsidRPr="002C1D0D">
        <w:rPr>
          <w:rStyle w:val="Zwaar"/>
          <w:rFonts w:ascii="Calibri" w:eastAsia="Times New Roman" w:hAnsi="Calibri" w:cs="Calibri"/>
          <w:bCs/>
          <w:sz w:val="22"/>
          <w:szCs w:val="22"/>
        </w:rPr>
        <w:t xml:space="preserve">te </w:t>
      </w:r>
      <w:r w:rsidRPr="002C1D0D">
        <w:rPr>
          <w:rStyle w:val="Zwaar"/>
          <w:rFonts w:ascii="Calibri" w:eastAsia="Times New Roman" w:hAnsi="Calibri" w:cs="Calibri"/>
          <w:bCs/>
          <w:color w:val="FF0000"/>
          <w:sz w:val="22"/>
          <w:szCs w:val="22"/>
        </w:rPr>
        <w:t xml:space="preserve">[plaats] </w:t>
      </w:r>
      <w:r w:rsidRPr="002C1D0D">
        <w:rPr>
          <w:rStyle w:val="Zwaar"/>
          <w:rFonts w:ascii="Calibri" w:eastAsia="Times New Roman" w:hAnsi="Calibri" w:cs="Calibri"/>
          <w:bCs/>
          <w:sz w:val="22"/>
          <w:szCs w:val="22"/>
        </w:rPr>
        <w:t>(‘het samenwerkingsverband’).</w:t>
      </w:r>
    </w:p>
    <w:p w14:paraId="0132C9F6" w14:textId="77777777" w:rsidR="002C1D0D" w:rsidRPr="00213438" w:rsidRDefault="002C1D0D" w:rsidP="00400C04">
      <w:pPr>
        <w:rPr>
          <w:rStyle w:val="Nadruk"/>
          <w:rFonts w:asciiTheme="majorHAnsi" w:eastAsia="Times New Roman" w:hAnsiTheme="majorHAnsi" w:cstheme="majorHAnsi"/>
          <w:b/>
          <w:sz w:val="22"/>
          <w:szCs w:val="22"/>
        </w:rPr>
      </w:pPr>
    </w:p>
    <w:p w14:paraId="0277C491" w14:textId="77777777" w:rsidR="00400C04" w:rsidRPr="00213438" w:rsidRDefault="00400C04" w:rsidP="00400C04">
      <w:pPr>
        <w:rPr>
          <w:rFonts w:asciiTheme="majorHAnsi" w:hAnsiTheme="majorHAnsi" w:cstheme="majorHAnsi"/>
          <w:sz w:val="22"/>
          <w:szCs w:val="22"/>
        </w:rPr>
      </w:pPr>
      <w:r w:rsidRPr="00213438">
        <w:rPr>
          <w:rStyle w:val="Nadruk"/>
          <w:rFonts w:asciiTheme="majorHAnsi" w:eastAsia="Times New Roman" w:hAnsiTheme="majorHAnsi" w:cstheme="majorHAnsi"/>
          <w:b/>
          <w:sz w:val="22"/>
          <w:szCs w:val="22"/>
        </w:rPr>
        <w:t>Hoofdstuk 1</w:t>
      </w:r>
      <w:r w:rsidRPr="00213438">
        <w:rPr>
          <w:rStyle w:val="Nadruk"/>
          <w:rFonts w:asciiTheme="majorHAnsi" w:eastAsia="Times New Roman" w:hAnsiTheme="majorHAnsi" w:cstheme="majorHAnsi"/>
          <w:b/>
          <w:sz w:val="22"/>
          <w:szCs w:val="22"/>
        </w:rPr>
        <w:tab/>
      </w:r>
      <w:r w:rsidRPr="00213438">
        <w:rPr>
          <w:rStyle w:val="Nadruk"/>
          <w:rFonts w:asciiTheme="majorHAnsi" w:eastAsia="Times New Roman" w:hAnsiTheme="majorHAnsi" w:cstheme="majorHAnsi"/>
          <w:b/>
          <w:sz w:val="22"/>
          <w:szCs w:val="22"/>
        </w:rPr>
        <w:tab/>
        <w:t>Algemene bepalingen</w:t>
      </w:r>
      <w:r w:rsidRPr="00213438">
        <w:rPr>
          <w:rFonts w:asciiTheme="majorHAnsi" w:eastAsia="Times New Roman" w:hAnsiTheme="majorHAnsi" w:cstheme="majorHAnsi"/>
          <w:sz w:val="22"/>
          <w:szCs w:val="22"/>
        </w:rPr>
        <w:br/>
      </w:r>
    </w:p>
    <w:p w14:paraId="47BC951D" w14:textId="77777777" w:rsidR="00400C04" w:rsidRPr="00213438" w:rsidRDefault="00400C04" w:rsidP="00400C04">
      <w:pPr>
        <w:pStyle w:val="Lijstalinea"/>
        <w:ind w:left="0"/>
        <w:rPr>
          <w:rFonts w:asciiTheme="majorHAnsi" w:hAnsiTheme="majorHAnsi" w:cstheme="majorHAnsi"/>
          <w:sz w:val="22"/>
          <w:szCs w:val="22"/>
        </w:rPr>
      </w:pPr>
      <w:r w:rsidRPr="00213438">
        <w:rPr>
          <w:rFonts w:asciiTheme="majorHAnsi" w:hAnsiTheme="majorHAnsi" w:cstheme="majorHAnsi"/>
          <w:b/>
          <w:sz w:val="22"/>
          <w:szCs w:val="22"/>
        </w:rPr>
        <w:t>Artikel 1</w:t>
      </w:r>
      <w:r w:rsidRPr="00213438">
        <w:rPr>
          <w:rFonts w:asciiTheme="majorHAnsi" w:hAnsiTheme="majorHAnsi" w:cstheme="majorHAnsi"/>
          <w:b/>
          <w:sz w:val="22"/>
          <w:szCs w:val="22"/>
        </w:rPr>
        <w:tab/>
        <w:t xml:space="preserve">Begripsbepalingen </w:t>
      </w:r>
    </w:p>
    <w:p w14:paraId="28B15A59" w14:textId="77777777" w:rsidR="00A87C4F" w:rsidRPr="00F55DDE" w:rsidRDefault="00A87C4F" w:rsidP="002C0C05">
      <w:pPr>
        <w:pStyle w:val="Lijstalinea"/>
        <w:numPr>
          <w:ilvl w:val="0"/>
          <w:numId w:val="12"/>
        </w:numPr>
        <w:ind w:left="426" w:hanging="426"/>
        <w:rPr>
          <w:rFonts w:asciiTheme="majorHAnsi" w:hAnsiTheme="majorHAnsi" w:cstheme="majorHAnsi"/>
          <w:sz w:val="22"/>
          <w:szCs w:val="22"/>
        </w:rPr>
      </w:pPr>
      <w:r w:rsidRPr="00F55DDE">
        <w:rPr>
          <w:rFonts w:asciiTheme="majorHAnsi" w:eastAsia="Times New Roman" w:hAnsiTheme="majorHAnsi" w:cstheme="majorHAnsi"/>
          <w:sz w:val="22"/>
          <w:szCs w:val="22"/>
        </w:rPr>
        <w:t>wet: de Wet medezeggenschap op scholen (Stb. 2006, 658);</w:t>
      </w:r>
    </w:p>
    <w:p w14:paraId="36E3C686" w14:textId="77777777" w:rsidR="00A87C4F" w:rsidRDefault="00A87C4F" w:rsidP="006B3542">
      <w:pPr>
        <w:pStyle w:val="Lijstalinea"/>
        <w:numPr>
          <w:ilvl w:val="0"/>
          <w:numId w:val="12"/>
        </w:numPr>
        <w:rPr>
          <w:rFonts w:asciiTheme="majorHAnsi" w:hAnsiTheme="majorHAnsi" w:cstheme="majorHAnsi"/>
          <w:sz w:val="22"/>
          <w:szCs w:val="22"/>
        </w:rPr>
      </w:pPr>
      <w:r w:rsidRPr="00F55DDE">
        <w:rPr>
          <w:rFonts w:asciiTheme="majorHAnsi" w:eastAsia="Times New Roman" w:hAnsiTheme="majorHAnsi" w:cstheme="majorHAnsi"/>
          <w:sz w:val="22"/>
          <w:szCs w:val="22"/>
        </w:rPr>
        <w:t>b</w:t>
      </w:r>
      <w:r w:rsidRPr="00F55DDE">
        <w:rPr>
          <w:rFonts w:asciiTheme="majorHAnsi" w:hAnsiTheme="majorHAnsi" w:cstheme="majorHAnsi"/>
          <w:sz w:val="22"/>
          <w:szCs w:val="22"/>
        </w:rPr>
        <w:t>estuur: het bestuur van het samenwerkingsverband;</w:t>
      </w:r>
    </w:p>
    <w:p w14:paraId="5B43D360" w14:textId="77777777" w:rsidR="004D7695" w:rsidRPr="00C61B93" w:rsidRDefault="004D7695" w:rsidP="004D7695">
      <w:pPr>
        <w:keepLines/>
        <w:widowControl w:val="0"/>
        <w:numPr>
          <w:ilvl w:val="0"/>
          <w:numId w:val="12"/>
        </w:numPr>
        <w:tabs>
          <w:tab w:val="left" w:pos="90"/>
        </w:tabs>
        <w:rPr>
          <w:rFonts w:ascii="Calibri" w:hAnsi="Calibri" w:cs="Calibri"/>
          <w:sz w:val="22"/>
          <w:szCs w:val="22"/>
        </w:rPr>
      </w:pPr>
      <w:r w:rsidRPr="00C61B93">
        <w:rPr>
          <w:rFonts w:ascii="Calibri" w:hAnsi="Calibri" w:cs="Calibri"/>
          <w:sz w:val="22"/>
          <w:szCs w:val="22"/>
        </w:rPr>
        <w:t xml:space="preserve">interne toezichthouder: de Raad van Toezicht of de toezichthoudende bestuurder ingeval er geen Raad van Toezicht is; </w:t>
      </w:r>
    </w:p>
    <w:p w14:paraId="5410FBC4" w14:textId="77777777" w:rsidR="00A87C4F" w:rsidRPr="00F55DDE" w:rsidRDefault="00A87C4F" w:rsidP="006B3542">
      <w:pPr>
        <w:pStyle w:val="Lijstalinea"/>
        <w:numPr>
          <w:ilvl w:val="0"/>
          <w:numId w:val="12"/>
        </w:numPr>
        <w:rPr>
          <w:rFonts w:asciiTheme="majorHAnsi" w:hAnsiTheme="majorHAnsi" w:cstheme="majorHAnsi"/>
          <w:sz w:val="22"/>
          <w:szCs w:val="22"/>
        </w:rPr>
      </w:pPr>
      <w:r w:rsidRPr="00F55DDE">
        <w:rPr>
          <w:rFonts w:asciiTheme="majorHAnsi" w:eastAsia="Times New Roman" w:hAnsiTheme="majorHAnsi" w:cstheme="majorHAnsi"/>
          <w:sz w:val="22"/>
          <w:szCs w:val="22"/>
        </w:rPr>
        <w:t>OPR: de ondersteuningsplanraad van het samenwerkingsverband als bedoeld in artikel 4a van de wet;</w:t>
      </w:r>
    </w:p>
    <w:p w14:paraId="2A976BA4" w14:textId="4E6AC584" w:rsidR="00A87C4F" w:rsidRDefault="00A87C4F" w:rsidP="006B3542">
      <w:pPr>
        <w:pStyle w:val="Lijstalinea"/>
        <w:numPr>
          <w:ilvl w:val="0"/>
          <w:numId w:val="12"/>
        </w:numPr>
        <w:rPr>
          <w:rFonts w:asciiTheme="majorHAnsi" w:hAnsiTheme="majorHAnsi" w:cstheme="majorHAnsi"/>
          <w:sz w:val="22"/>
          <w:szCs w:val="22"/>
        </w:rPr>
      </w:pPr>
      <w:r w:rsidRPr="00F55DDE">
        <w:rPr>
          <w:rFonts w:asciiTheme="majorHAnsi" w:hAnsiTheme="majorHAnsi" w:cstheme="majorHAnsi"/>
          <w:sz w:val="22"/>
          <w:szCs w:val="22"/>
        </w:rPr>
        <w:t>scholen:</w:t>
      </w:r>
      <w:r w:rsidRPr="00F55DDE">
        <w:rPr>
          <w:rFonts w:asciiTheme="majorHAnsi" w:eastAsia="Times New Roman" w:hAnsiTheme="majorHAnsi" w:cstheme="majorHAnsi"/>
          <w:sz w:val="22"/>
          <w:szCs w:val="22"/>
          <w:lang w:eastAsia="nl-NL"/>
        </w:rPr>
        <w:t xml:space="preserve"> de </w:t>
      </w:r>
      <w:r w:rsidR="00616E29" w:rsidRPr="00F55DDE">
        <w:rPr>
          <w:rFonts w:asciiTheme="majorHAnsi" w:eastAsia="Times New Roman" w:hAnsiTheme="majorHAnsi" w:cstheme="majorHAnsi"/>
          <w:sz w:val="22"/>
          <w:szCs w:val="22"/>
          <w:lang w:eastAsia="nl-NL"/>
        </w:rPr>
        <w:t xml:space="preserve">scholen als bedoeld </w:t>
      </w:r>
      <w:r w:rsidR="00EF7C8D" w:rsidRPr="00F55DDE">
        <w:rPr>
          <w:rFonts w:asciiTheme="majorHAnsi" w:eastAsia="Times New Roman" w:hAnsiTheme="majorHAnsi" w:cstheme="majorHAnsi"/>
          <w:sz w:val="22"/>
          <w:szCs w:val="22"/>
          <w:lang w:eastAsia="nl-NL"/>
        </w:rPr>
        <w:t xml:space="preserve">in </w:t>
      </w:r>
      <w:r w:rsidR="00EF7C8D" w:rsidRPr="00194012">
        <w:rPr>
          <w:rFonts w:ascii="Calibri" w:eastAsia="Times New Roman" w:hAnsi="Calibri" w:cs="Calibri"/>
          <w:sz w:val="22"/>
          <w:szCs w:val="22"/>
          <w:lang w:eastAsia="nl-NL"/>
        </w:rPr>
        <w:t xml:space="preserve">artikel </w:t>
      </w:r>
      <w:r w:rsidR="00194012" w:rsidRPr="00194012">
        <w:rPr>
          <w:rFonts w:ascii="Calibri" w:hAnsi="Calibri" w:cs="Calibri"/>
          <w:color w:val="000000"/>
          <w:sz w:val="22"/>
          <w:szCs w:val="22"/>
        </w:rPr>
        <w:t>2.47</w:t>
      </w:r>
      <w:r w:rsidRPr="00F55DDE">
        <w:rPr>
          <w:rFonts w:asciiTheme="majorHAnsi" w:eastAsia="Times New Roman" w:hAnsiTheme="majorHAnsi" w:cstheme="majorHAnsi"/>
          <w:sz w:val="22"/>
          <w:szCs w:val="22"/>
          <w:lang w:eastAsia="nl-NL"/>
        </w:rPr>
        <w:t>, tweede lid, van de Wet op he</w:t>
      </w:r>
      <w:r w:rsidR="00616E29" w:rsidRPr="00F55DDE">
        <w:rPr>
          <w:rFonts w:asciiTheme="majorHAnsi" w:eastAsia="Times New Roman" w:hAnsiTheme="majorHAnsi" w:cstheme="majorHAnsi"/>
          <w:sz w:val="22"/>
          <w:szCs w:val="22"/>
          <w:lang w:eastAsia="nl-NL"/>
        </w:rPr>
        <w:t xml:space="preserve">t </w:t>
      </w:r>
      <w:r w:rsidR="00F81044">
        <w:rPr>
          <w:rFonts w:asciiTheme="majorHAnsi" w:eastAsia="Times New Roman" w:hAnsiTheme="majorHAnsi" w:cstheme="majorHAnsi"/>
          <w:sz w:val="22"/>
          <w:szCs w:val="22"/>
          <w:lang w:eastAsia="nl-NL"/>
        </w:rPr>
        <w:t>voortgezet</w:t>
      </w:r>
      <w:r w:rsidR="00616E29" w:rsidRPr="00F55DDE">
        <w:rPr>
          <w:rFonts w:asciiTheme="majorHAnsi" w:eastAsia="Times New Roman" w:hAnsiTheme="majorHAnsi" w:cstheme="majorHAnsi"/>
          <w:sz w:val="22"/>
          <w:szCs w:val="22"/>
          <w:lang w:eastAsia="nl-NL"/>
        </w:rPr>
        <w:t xml:space="preserve"> onderwijs</w:t>
      </w:r>
      <w:r w:rsidR="00A223F8">
        <w:rPr>
          <w:rFonts w:asciiTheme="majorHAnsi" w:eastAsia="Times New Roman" w:hAnsiTheme="majorHAnsi" w:cstheme="majorHAnsi"/>
          <w:sz w:val="22"/>
          <w:szCs w:val="22"/>
          <w:lang w:eastAsia="nl-NL"/>
        </w:rPr>
        <w:t xml:space="preserve"> 2020</w:t>
      </w:r>
      <w:r w:rsidRPr="00F55DDE">
        <w:rPr>
          <w:rFonts w:asciiTheme="majorHAnsi" w:hAnsiTheme="majorHAnsi" w:cstheme="majorHAnsi"/>
          <w:sz w:val="22"/>
          <w:szCs w:val="22"/>
        </w:rPr>
        <w:t>;</w:t>
      </w:r>
    </w:p>
    <w:p w14:paraId="0E093977" w14:textId="77777777" w:rsidR="00A87C4F" w:rsidRDefault="00A87C4F" w:rsidP="006B3542">
      <w:pPr>
        <w:pStyle w:val="Lijstalinea"/>
        <w:numPr>
          <w:ilvl w:val="0"/>
          <w:numId w:val="12"/>
        </w:numPr>
        <w:rPr>
          <w:rFonts w:asciiTheme="majorHAnsi" w:hAnsiTheme="majorHAnsi" w:cstheme="majorHAnsi"/>
          <w:sz w:val="22"/>
          <w:szCs w:val="22"/>
        </w:rPr>
      </w:pPr>
      <w:r w:rsidRPr="00F55DDE">
        <w:rPr>
          <w:rFonts w:asciiTheme="majorHAnsi" w:hAnsiTheme="majorHAnsi" w:cstheme="majorHAnsi"/>
          <w:sz w:val="22"/>
          <w:szCs w:val="22"/>
        </w:rPr>
        <w:t>ouders: de ouders, voogden of verzorgers van de leerlingen</w:t>
      </w:r>
      <w:r w:rsidR="00EF7C8D" w:rsidRPr="00F55DDE">
        <w:rPr>
          <w:rFonts w:asciiTheme="majorHAnsi" w:hAnsiTheme="majorHAnsi" w:cstheme="majorHAnsi"/>
          <w:sz w:val="22"/>
          <w:szCs w:val="22"/>
        </w:rPr>
        <w:t xml:space="preserve"> van de scholen</w:t>
      </w:r>
      <w:r w:rsidRPr="00F55DDE">
        <w:rPr>
          <w:rFonts w:asciiTheme="majorHAnsi" w:hAnsiTheme="majorHAnsi" w:cstheme="majorHAnsi"/>
          <w:sz w:val="22"/>
          <w:szCs w:val="22"/>
        </w:rPr>
        <w:t>;</w:t>
      </w:r>
    </w:p>
    <w:p w14:paraId="12EE3744" w14:textId="5557BAB3" w:rsidR="00BB11A4" w:rsidRDefault="00BB11A4" w:rsidP="006B3542">
      <w:pPr>
        <w:pStyle w:val="Lijstalinea"/>
        <w:numPr>
          <w:ilvl w:val="0"/>
          <w:numId w:val="12"/>
        </w:numPr>
        <w:rPr>
          <w:rFonts w:asciiTheme="majorHAnsi" w:hAnsiTheme="majorHAnsi" w:cstheme="majorHAnsi"/>
          <w:sz w:val="22"/>
          <w:szCs w:val="22"/>
        </w:rPr>
      </w:pPr>
      <w:r>
        <w:rPr>
          <w:rFonts w:asciiTheme="majorHAnsi" w:hAnsiTheme="majorHAnsi" w:cstheme="majorHAnsi"/>
          <w:sz w:val="22"/>
          <w:szCs w:val="22"/>
        </w:rPr>
        <w:t>leerlingen: leerlingen in de zin van de Wet op het voortgezet onderwijs</w:t>
      </w:r>
      <w:r w:rsidR="008D1178">
        <w:rPr>
          <w:rFonts w:asciiTheme="majorHAnsi" w:hAnsiTheme="majorHAnsi" w:cstheme="majorHAnsi"/>
          <w:sz w:val="22"/>
          <w:szCs w:val="22"/>
        </w:rPr>
        <w:t xml:space="preserve"> 2020</w:t>
      </w:r>
      <w:r>
        <w:rPr>
          <w:rFonts w:asciiTheme="majorHAnsi" w:hAnsiTheme="majorHAnsi" w:cstheme="majorHAnsi"/>
          <w:sz w:val="22"/>
          <w:szCs w:val="22"/>
        </w:rPr>
        <w:t>;</w:t>
      </w:r>
    </w:p>
    <w:p w14:paraId="57CAE58C" w14:textId="77777777" w:rsidR="00E83DAB" w:rsidRDefault="00616E29" w:rsidP="006B3542">
      <w:pPr>
        <w:pStyle w:val="Lijstalinea"/>
        <w:numPr>
          <w:ilvl w:val="0"/>
          <w:numId w:val="12"/>
        </w:numPr>
        <w:rPr>
          <w:rFonts w:asciiTheme="majorHAnsi" w:hAnsiTheme="majorHAnsi" w:cstheme="majorHAnsi"/>
          <w:sz w:val="22"/>
          <w:szCs w:val="22"/>
        </w:rPr>
      </w:pPr>
      <w:r w:rsidRPr="00F55DDE">
        <w:rPr>
          <w:rFonts w:asciiTheme="majorHAnsi" w:hAnsiTheme="majorHAnsi" w:cstheme="majorHAnsi"/>
          <w:sz w:val="22"/>
          <w:szCs w:val="22"/>
        </w:rPr>
        <w:t xml:space="preserve">personeel: het personeel dat in dienst is dan wel ten minste 6 maanden te werk gesteld is zonder benoeming bij </w:t>
      </w:r>
      <w:r w:rsidR="00213438" w:rsidRPr="00F55DDE">
        <w:rPr>
          <w:rFonts w:asciiTheme="majorHAnsi" w:hAnsiTheme="majorHAnsi" w:cstheme="majorHAnsi"/>
          <w:sz w:val="22"/>
          <w:szCs w:val="22"/>
        </w:rPr>
        <w:t xml:space="preserve">ten minste </w:t>
      </w:r>
      <w:r w:rsidR="00F47DAD" w:rsidRPr="00F55DDE">
        <w:rPr>
          <w:rFonts w:asciiTheme="majorHAnsi" w:hAnsiTheme="majorHAnsi" w:cstheme="majorHAnsi"/>
          <w:sz w:val="22"/>
          <w:szCs w:val="22"/>
        </w:rPr>
        <w:t xml:space="preserve">één van </w:t>
      </w:r>
      <w:r w:rsidRPr="00F55DDE">
        <w:rPr>
          <w:rFonts w:asciiTheme="majorHAnsi" w:hAnsiTheme="majorHAnsi" w:cstheme="majorHAnsi"/>
          <w:sz w:val="22"/>
          <w:szCs w:val="22"/>
        </w:rPr>
        <w:t>de scholen</w:t>
      </w:r>
      <w:r w:rsidR="007423C1" w:rsidRPr="00F55DDE">
        <w:rPr>
          <w:rFonts w:asciiTheme="majorHAnsi" w:hAnsiTheme="majorHAnsi" w:cstheme="majorHAnsi"/>
          <w:sz w:val="22"/>
          <w:szCs w:val="22"/>
        </w:rPr>
        <w:t>;</w:t>
      </w:r>
    </w:p>
    <w:p w14:paraId="1DD50E64" w14:textId="77777777" w:rsidR="00616E29" w:rsidRDefault="00E83DAB" w:rsidP="006B3542">
      <w:pPr>
        <w:pStyle w:val="Lijstalinea"/>
        <w:numPr>
          <w:ilvl w:val="0"/>
          <w:numId w:val="12"/>
        </w:numPr>
        <w:rPr>
          <w:rFonts w:asciiTheme="majorHAnsi" w:hAnsiTheme="majorHAnsi" w:cstheme="majorHAnsi"/>
          <w:sz w:val="22"/>
          <w:szCs w:val="22"/>
        </w:rPr>
      </w:pPr>
      <w:r w:rsidRPr="00F55DDE">
        <w:rPr>
          <w:rFonts w:asciiTheme="majorHAnsi" w:hAnsiTheme="majorHAnsi" w:cstheme="majorHAnsi"/>
          <w:sz w:val="22"/>
          <w:szCs w:val="22"/>
        </w:rPr>
        <w:t xml:space="preserve">geleding: de afzonderlijke groepen van leden, als bedoeld in artikel </w:t>
      </w:r>
      <w:r w:rsidR="00970CED" w:rsidRPr="00F55DDE">
        <w:rPr>
          <w:rFonts w:asciiTheme="majorHAnsi" w:hAnsiTheme="majorHAnsi" w:cstheme="majorHAnsi"/>
          <w:sz w:val="22"/>
          <w:szCs w:val="22"/>
        </w:rPr>
        <w:t>4a</w:t>
      </w:r>
      <w:r w:rsidRPr="00F55DDE">
        <w:rPr>
          <w:rFonts w:asciiTheme="majorHAnsi" w:hAnsiTheme="majorHAnsi" w:cstheme="majorHAnsi"/>
          <w:sz w:val="22"/>
          <w:szCs w:val="22"/>
        </w:rPr>
        <w:t xml:space="preserve">, </w:t>
      </w:r>
      <w:r w:rsidR="00970CED" w:rsidRPr="00F55DDE">
        <w:rPr>
          <w:rFonts w:asciiTheme="majorHAnsi" w:hAnsiTheme="majorHAnsi" w:cstheme="majorHAnsi"/>
          <w:sz w:val="22"/>
          <w:szCs w:val="22"/>
        </w:rPr>
        <w:t>tweede</w:t>
      </w:r>
      <w:r w:rsidRPr="00F55DDE">
        <w:rPr>
          <w:rFonts w:asciiTheme="majorHAnsi" w:hAnsiTheme="majorHAnsi" w:cstheme="majorHAnsi"/>
          <w:sz w:val="22"/>
          <w:szCs w:val="22"/>
        </w:rPr>
        <w:t xml:space="preserve"> lid</w:t>
      </w:r>
      <w:r w:rsidR="001D3306" w:rsidRPr="00F55DDE">
        <w:rPr>
          <w:rFonts w:asciiTheme="majorHAnsi" w:hAnsiTheme="majorHAnsi" w:cstheme="majorHAnsi"/>
          <w:sz w:val="22"/>
          <w:szCs w:val="22"/>
        </w:rPr>
        <w:t>,</w:t>
      </w:r>
      <w:r w:rsidRPr="00F55DDE">
        <w:rPr>
          <w:rFonts w:asciiTheme="majorHAnsi" w:hAnsiTheme="majorHAnsi" w:cstheme="majorHAnsi"/>
          <w:sz w:val="22"/>
          <w:szCs w:val="22"/>
        </w:rPr>
        <w:t xml:space="preserve"> van de wet</w:t>
      </w:r>
      <w:r w:rsidR="00970CED" w:rsidRPr="00F55DDE">
        <w:rPr>
          <w:rFonts w:asciiTheme="majorHAnsi" w:hAnsiTheme="majorHAnsi" w:cstheme="majorHAnsi"/>
          <w:sz w:val="22"/>
          <w:szCs w:val="22"/>
        </w:rPr>
        <w:t xml:space="preserve">; </w:t>
      </w:r>
      <w:r w:rsidRPr="00F55DDE">
        <w:rPr>
          <w:rFonts w:asciiTheme="majorHAnsi" w:hAnsiTheme="majorHAnsi" w:cstheme="majorHAnsi"/>
          <w:sz w:val="22"/>
          <w:szCs w:val="22"/>
        </w:rPr>
        <w:t xml:space="preserve"> </w:t>
      </w:r>
      <w:r w:rsidR="00616E29" w:rsidRPr="00F55DDE">
        <w:rPr>
          <w:rFonts w:asciiTheme="majorHAnsi" w:hAnsiTheme="majorHAnsi" w:cstheme="majorHAnsi"/>
          <w:sz w:val="22"/>
          <w:szCs w:val="22"/>
        </w:rPr>
        <w:t>en</w:t>
      </w:r>
    </w:p>
    <w:p w14:paraId="1195E6B3" w14:textId="3B2EF8A6" w:rsidR="00A87C4F" w:rsidRPr="00F55DDE" w:rsidRDefault="00A87C4F" w:rsidP="006B3542">
      <w:pPr>
        <w:pStyle w:val="Lijstalinea"/>
        <w:numPr>
          <w:ilvl w:val="0"/>
          <w:numId w:val="12"/>
        </w:numPr>
        <w:rPr>
          <w:rFonts w:asciiTheme="majorHAnsi" w:hAnsiTheme="majorHAnsi" w:cstheme="majorHAnsi"/>
          <w:sz w:val="22"/>
          <w:szCs w:val="22"/>
        </w:rPr>
      </w:pPr>
      <w:r w:rsidRPr="00F55DDE">
        <w:rPr>
          <w:rFonts w:asciiTheme="majorHAnsi" w:hAnsiTheme="majorHAnsi" w:cstheme="majorHAnsi"/>
          <w:sz w:val="22"/>
          <w:szCs w:val="22"/>
        </w:rPr>
        <w:t>reglement</w:t>
      </w:r>
      <w:r w:rsidRPr="00F55DDE">
        <w:rPr>
          <w:rFonts w:asciiTheme="majorHAnsi" w:eastAsia="Times New Roman" w:hAnsiTheme="majorHAnsi" w:cstheme="majorHAnsi"/>
          <w:sz w:val="22"/>
          <w:szCs w:val="22"/>
        </w:rPr>
        <w:t>: dit medezeggenschapsreglement</w:t>
      </w:r>
      <w:r w:rsidR="007711BD">
        <w:rPr>
          <w:rFonts w:asciiTheme="majorHAnsi" w:eastAsia="Times New Roman" w:hAnsiTheme="majorHAnsi" w:cstheme="majorHAnsi"/>
          <w:sz w:val="22"/>
          <w:szCs w:val="22"/>
        </w:rPr>
        <w:t>.</w:t>
      </w:r>
    </w:p>
    <w:p w14:paraId="3EC028BC" w14:textId="77777777" w:rsidR="00E86078" w:rsidRPr="00213438" w:rsidRDefault="00E86078" w:rsidP="00A87C4F">
      <w:pPr>
        <w:rPr>
          <w:rFonts w:asciiTheme="majorHAnsi" w:eastAsia="Times New Roman" w:hAnsiTheme="majorHAnsi" w:cstheme="majorHAnsi"/>
          <w:sz w:val="22"/>
          <w:szCs w:val="22"/>
        </w:rPr>
      </w:pPr>
    </w:p>
    <w:p w14:paraId="6CE7879D" w14:textId="77777777" w:rsidR="00E86078" w:rsidRPr="00213438" w:rsidRDefault="00E83DAB" w:rsidP="00E86078">
      <w:pPr>
        <w:rPr>
          <w:rStyle w:val="Zwaar"/>
          <w:rFonts w:asciiTheme="majorHAnsi" w:eastAsia="Times New Roman" w:hAnsiTheme="majorHAnsi" w:cstheme="majorHAnsi"/>
          <w:sz w:val="22"/>
          <w:szCs w:val="22"/>
        </w:rPr>
      </w:pPr>
      <w:r w:rsidRPr="00213438">
        <w:rPr>
          <w:rStyle w:val="Zwaar"/>
          <w:rFonts w:asciiTheme="majorHAnsi" w:eastAsia="Times New Roman" w:hAnsiTheme="majorHAnsi" w:cstheme="majorHAnsi"/>
          <w:sz w:val="22"/>
          <w:szCs w:val="22"/>
        </w:rPr>
        <w:t>Artikel 2</w:t>
      </w:r>
      <w:r w:rsidRPr="00213438">
        <w:rPr>
          <w:rStyle w:val="Zwaar"/>
          <w:rFonts w:asciiTheme="majorHAnsi" w:eastAsia="Times New Roman" w:hAnsiTheme="majorHAnsi" w:cstheme="majorHAnsi"/>
          <w:sz w:val="22"/>
          <w:szCs w:val="22"/>
        </w:rPr>
        <w:tab/>
        <w:t>W</w:t>
      </w:r>
      <w:r w:rsidR="00E86078" w:rsidRPr="00213438">
        <w:rPr>
          <w:rStyle w:val="Zwaar"/>
          <w:rFonts w:asciiTheme="majorHAnsi" w:eastAsia="Times New Roman" w:hAnsiTheme="majorHAnsi" w:cstheme="majorHAnsi"/>
          <w:sz w:val="22"/>
          <w:szCs w:val="22"/>
        </w:rPr>
        <w:t>erkingsduur</w:t>
      </w:r>
      <w:r w:rsidRPr="00213438">
        <w:rPr>
          <w:rStyle w:val="Zwaar"/>
          <w:rFonts w:asciiTheme="majorHAnsi" w:eastAsia="Times New Roman" w:hAnsiTheme="majorHAnsi" w:cstheme="majorHAnsi"/>
          <w:sz w:val="22"/>
          <w:szCs w:val="22"/>
        </w:rPr>
        <w:t xml:space="preserve"> en wijzigingen reglement</w:t>
      </w:r>
    </w:p>
    <w:p w14:paraId="094A91A4" w14:textId="77777777" w:rsidR="00A30CE9" w:rsidRPr="00213438" w:rsidRDefault="00E86078" w:rsidP="006B3542">
      <w:pPr>
        <w:pStyle w:val="Lijstalinea"/>
        <w:numPr>
          <w:ilvl w:val="0"/>
          <w:numId w:val="9"/>
        </w:numPr>
        <w:rPr>
          <w:rFonts w:asciiTheme="majorHAnsi" w:hAnsiTheme="majorHAnsi" w:cstheme="majorHAnsi"/>
          <w:sz w:val="22"/>
          <w:szCs w:val="22"/>
        </w:rPr>
      </w:pPr>
      <w:r w:rsidRPr="00213438">
        <w:rPr>
          <w:rFonts w:asciiTheme="majorHAnsi" w:hAnsiTheme="majorHAnsi" w:cstheme="majorHAnsi"/>
          <w:sz w:val="22"/>
          <w:szCs w:val="22"/>
        </w:rPr>
        <w:t xml:space="preserve">Het reglement treedt in werking op </w:t>
      </w:r>
      <w:r w:rsidRPr="00E22B9A">
        <w:rPr>
          <w:rFonts w:asciiTheme="majorHAnsi" w:hAnsiTheme="majorHAnsi" w:cstheme="majorHAnsi"/>
          <w:color w:val="FF0000"/>
          <w:sz w:val="22"/>
          <w:szCs w:val="22"/>
        </w:rPr>
        <w:t>[datum].</w:t>
      </w:r>
    </w:p>
    <w:p w14:paraId="0CC200F2" w14:textId="77777777" w:rsidR="00E86078" w:rsidRPr="00213438" w:rsidRDefault="00E86078" w:rsidP="006B3542">
      <w:pPr>
        <w:pStyle w:val="Lijstalinea"/>
        <w:numPr>
          <w:ilvl w:val="0"/>
          <w:numId w:val="9"/>
        </w:numPr>
        <w:rPr>
          <w:rFonts w:asciiTheme="majorHAnsi" w:hAnsiTheme="majorHAnsi" w:cstheme="majorHAnsi"/>
          <w:sz w:val="22"/>
          <w:szCs w:val="22"/>
        </w:rPr>
      </w:pPr>
      <w:r w:rsidRPr="00213438">
        <w:rPr>
          <w:rFonts w:asciiTheme="majorHAnsi" w:hAnsiTheme="majorHAnsi" w:cstheme="majorHAnsi"/>
          <w:sz w:val="22"/>
          <w:szCs w:val="22"/>
        </w:rPr>
        <w:t>Het bestuur</w:t>
      </w:r>
      <w:r w:rsidR="00A30CE9" w:rsidRPr="00213438">
        <w:rPr>
          <w:rFonts w:asciiTheme="majorHAnsi" w:hAnsiTheme="majorHAnsi" w:cstheme="majorHAnsi"/>
          <w:sz w:val="22"/>
          <w:szCs w:val="22"/>
        </w:rPr>
        <w:t xml:space="preserve"> legt</w:t>
      </w:r>
      <w:r w:rsidR="00E83DAB" w:rsidRPr="00213438">
        <w:rPr>
          <w:rFonts w:asciiTheme="majorHAnsi" w:hAnsiTheme="majorHAnsi" w:cstheme="majorHAnsi"/>
          <w:sz w:val="22"/>
          <w:szCs w:val="22"/>
        </w:rPr>
        <w:t xml:space="preserve"> het reglement en elke </w:t>
      </w:r>
      <w:r w:rsidR="00A30CE9" w:rsidRPr="00213438">
        <w:rPr>
          <w:rFonts w:asciiTheme="majorHAnsi" w:hAnsiTheme="majorHAnsi" w:cstheme="majorHAnsi"/>
          <w:sz w:val="22"/>
          <w:szCs w:val="22"/>
        </w:rPr>
        <w:t xml:space="preserve">wijziging </w:t>
      </w:r>
      <w:r w:rsidR="00E83DAB" w:rsidRPr="00213438">
        <w:rPr>
          <w:rFonts w:asciiTheme="majorHAnsi" w:hAnsiTheme="majorHAnsi" w:cstheme="majorHAnsi"/>
          <w:sz w:val="22"/>
          <w:szCs w:val="22"/>
        </w:rPr>
        <w:t>daarvan</w:t>
      </w:r>
      <w:r w:rsidRPr="00213438">
        <w:rPr>
          <w:rFonts w:asciiTheme="majorHAnsi" w:hAnsiTheme="majorHAnsi" w:cstheme="majorHAnsi"/>
          <w:sz w:val="22"/>
          <w:szCs w:val="22"/>
        </w:rPr>
        <w:t xml:space="preserve"> als voorstel voor aan de OPR en stelt het </w:t>
      </w:r>
      <w:r w:rsidR="00E83DAB" w:rsidRPr="00213438">
        <w:rPr>
          <w:rFonts w:asciiTheme="majorHAnsi" w:hAnsiTheme="majorHAnsi" w:cstheme="majorHAnsi"/>
          <w:sz w:val="22"/>
          <w:szCs w:val="22"/>
        </w:rPr>
        <w:t>(</w:t>
      </w:r>
      <w:r w:rsidRPr="00213438">
        <w:rPr>
          <w:rFonts w:asciiTheme="majorHAnsi" w:hAnsiTheme="majorHAnsi" w:cstheme="majorHAnsi"/>
          <w:sz w:val="22"/>
          <w:szCs w:val="22"/>
        </w:rPr>
        <w:t>gewijzigde</w:t>
      </w:r>
      <w:r w:rsidR="00E83DAB" w:rsidRPr="00213438">
        <w:rPr>
          <w:rFonts w:asciiTheme="majorHAnsi" w:hAnsiTheme="majorHAnsi" w:cstheme="majorHAnsi"/>
          <w:sz w:val="22"/>
          <w:szCs w:val="22"/>
        </w:rPr>
        <w:t>)</w:t>
      </w:r>
      <w:r w:rsidRPr="00213438">
        <w:rPr>
          <w:rFonts w:asciiTheme="majorHAnsi" w:hAnsiTheme="majorHAnsi" w:cstheme="majorHAnsi"/>
          <w:sz w:val="22"/>
          <w:szCs w:val="22"/>
        </w:rPr>
        <w:t xml:space="preserve"> reglement slechts vast voor zover het na overleg al dan niet gewijzigde voorstel de instemming van ten minste twee derde deel van het aantal leden van de OPR</w:t>
      </w:r>
      <w:r w:rsidR="007423C1" w:rsidRPr="00213438">
        <w:rPr>
          <w:rFonts w:asciiTheme="majorHAnsi" w:hAnsiTheme="majorHAnsi" w:cstheme="majorHAnsi"/>
          <w:sz w:val="22"/>
          <w:szCs w:val="22"/>
        </w:rPr>
        <w:t xml:space="preserve"> heeft verworven.</w:t>
      </w:r>
    </w:p>
    <w:p w14:paraId="09AAF884" w14:textId="77777777" w:rsidR="008D3018" w:rsidRDefault="008D3018" w:rsidP="00400C04">
      <w:pPr>
        <w:rPr>
          <w:rFonts w:asciiTheme="majorHAnsi" w:hAnsiTheme="majorHAnsi" w:cstheme="majorHAnsi"/>
          <w:b/>
          <w:i/>
          <w:sz w:val="22"/>
          <w:szCs w:val="22"/>
        </w:rPr>
      </w:pPr>
    </w:p>
    <w:p w14:paraId="7DEAFC66" w14:textId="77777777" w:rsidR="00136004" w:rsidRDefault="00136004">
      <w:pPr>
        <w:rPr>
          <w:rFonts w:asciiTheme="majorHAnsi" w:hAnsiTheme="majorHAnsi" w:cstheme="majorHAnsi"/>
          <w:b/>
          <w:i/>
          <w:sz w:val="22"/>
          <w:szCs w:val="22"/>
        </w:rPr>
      </w:pPr>
      <w:r>
        <w:rPr>
          <w:rFonts w:asciiTheme="majorHAnsi" w:hAnsiTheme="majorHAnsi" w:cstheme="majorHAnsi"/>
          <w:b/>
          <w:i/>
          <w:sz w:val="22"/>
          <w:szCs w:val="22"/>
        </w:rPr>
        <w:br w:type="page"/>
      </w:r>
    </w:p>
    <w:p w14:paraId="7F0CA70E" w14:textId="273D8383" w:rsidR="00400C04" w:rsidRPr="00213438" w:rsidRDefault="00400C04" w:rsidP="00400C04">
      <w:pPr>
        <w:rPr>
          <w:rFonts w:asciiTheme="majorHAnsi" w:hAnsiTheme="majorHAnsi" w:cstheme="majorHAnsi"/>
          <w:b/>
          <w:i/>
          <w:sz w:val="22"/>
          <w:szCs w:val="22"/>
        </w:rPr>
      </w:pPr>
      <w:r w:rsidRPr="00213438">
        <w:rPr>
          <w:rFonts w:asciiTheme="majorHAnsi" w:hAnsiTheme="majorHAnsi" w:cstheme="majorHAnsi"/>
          <w:b/>
          <w:i/>
          <w:sz w:val="22"/>
          <w:szCs w:val="22"/>
        </w:rPr>
        <w:lastRenderedPageBreak/>
        <w:t>Hoofdstuk 2</w:t>
      </w:r>
      <w:r w:rsidR="00F55DDE">
        <w:rPr>
          <w:rFonts w:asciiTheme="majorHAnsi" w:hAnsiTheme="majorHAnsi" w:cstheme="majorHAnsi"/>
          <w:b/>
          <w:i/>
          <w:sz w:val="22"/>
          <w:szCs w:val="22"/>
        </w:rPr>
        <w:tab/>
      </w:r>
      <w:r w:rsidR="00F55DDE">
        <w:rPr>
          <w:rFonts w:asciiTheme="majorHAnsi" w:hAnsiTheme="majorHAnsi" w:cstheme="majorHAnsi"/>
          <w:b/>
          <w:i/>
          <w:sz w:val="22"/>
          <w:szCs w:val="22"/>
        </w:rPr>
        <w:tab/>
      </w:r>
      <w:r w:rsidR="00693808" w:rsidRPr="00213438">
        <w:rPr>
          <w:rFonts w:asciiTheme="majorHAnsi" w:hAnsiTheme="majorHAnsi" w:cstheme="majorHAnsi"/>
          <w:b/>
          <w:i/>
          <w:sz w:val="22"/>
          <w:szCs w:val="22"/>
        </w:rPr>
        <w:t xml:space="preserve"> </w:t>
      </w:r>
      <w:r w:rsidR="00D25D84" w:rsidRPr="00213438">
        <w:rPr>
          <w:rFonts w:asciiTheme="majorHAnsi" w:hAnsiTheme="majorHAnsi" w:cstheme="majorHAnsi"/>
          <w:b/>
          <w:i/>
          <w:sz w:val="22"/>
          <w:szCs w:val="22"/>
        </w:rPr>
        <w:t xml:space="preserve">Inrichting van de </w:t>
      </w:r>
      <w:r w:rsidRPr="00213438">
        <w:rPr>
          <w:rFonts w:asciiTheme="majorHAnsi" w:hAnsiTheme="majorHAnsi" w:cstheme="majorHAnsi"/>
          <w:b/>
          <w:i/>
          <w:sz w:val="22"/>
          <w:szCs w:val="22"/>
        </w:rPr>
        <w:t>OPR</w:t>
      </w:r>
      <w:r w:rsidR="00693808" w:rsidRPr="00213438">
        <w:rPr>
          <w:rFonts w:asciiTheme="majorHAnsi" w:hAnsiTheme="majorHAnsi" w:cstheme="majorHAnsi"/>
          <w:b/>
          <w:i/>
          <w:sz w:val="22"/>
          <w:szCs w:val="22"/>
        </w:rPr>
        <w:t xml:space="preserve">  </w:t>
      </w:r>
      <w:r w:rsidRPr="00213438">
        <w:rPr>
          <w:rFonts w:asciiTheme="majorHAnsi" w:hAnsiTheme="majorHAnsi" w:cstheme="majorHAnsi"/>
          <w:b/>
          <w:i/>
          <w:sz w:val="22"/>
          <w:szCs w:val="22"/>
        </w:rPr>
        <w:t xml:space="preserve"> </w:t>
      </w:r>
    </w:p>
    <w:p w14:paraId="2371D2C0" w14:textId="77777777" w:rsidR="00400C04" w:rsidRPr="00213438" w:rsidRDefault="00400C04" w:rsidP="00400C04">
      <w:pPr>
        <w:rPr>
          <w:rFonts w:asciiTheme="majorHAnsi" w:hAnsiTheme="majorHAnsi" w:cstheme="majorHAnsi"/>
          <w:b/>
          <w:sz w:val="22"/>
          <w:szCs w:val="22"/>
        </w:rPr>
      </w:pPr>
    </w:p>
    <w:p w14:paraId="60AEE398" w14:textId="77777777" w:rsidR="00F55DDE" w:rsidRDefault="00E86078" w:rsidP="00400C04">
      <w:pPr>
        <w:rPr>
          <w:rFonts w:asciiTheme="majorHAnsi" w:hAnsiTheme="majorHAnsi" w:cstheme="majorHAnsi"/>
          <w:sz w:val="22"/>
          <w:szCs w:val="22"/>
        </w:rPr>
      </w:pPr>
      <w:r w:rsidRPr="00213438">
        <w:rPr>
          <w:rFonts w:asciiTheme="majorHAnsi" w:hAnsiTheme="majorHAnsi" w:cstheme="majorHAnsi"/>
          <w:b/>
          <w:sz w:val="22"/>
          <w:szCs w:val="22"/>
        </w:rPr>
        <w:t>Artikel 3</w:t>
      </w:r>
      <w:r w:rsidR="00D82DB5" w:rsidRPr="00213438">
        <w:rPr>
          <w:rFonts w:asciiTheme="majorHAnsi" w:hAnsiTheme="majorHAnsi" w:cstheme="majorHAnsi"/>
          <w:b/>
          <w:sz w:val="22"/>
          <w:szCs w:val="22"/>
        </w:rPr>
        <w:tab/>
      </w:r>
      <w:r w:rsidR="00D25D84" w:rsidRPr="00213438">
        <w:rPr>
          <w:rFonts w:asciiTheme="majorHAnsi" w:hAnsiTheme="majorHAnsi" w:cstheme="majorHAnsi"/>
          <w:b/>
          <w:sz w:val="22"/>
          <w:szCs w:val="22"/>
        </w:rPr>
        <w:t>OPR</w:t>
      </w:r>
      <w:r w:rsidR="00F55DDE">
        <w:rPr>
          <w:rFonts w:asciiTheme="majorHAnsi" w:hAnsiTheme="majorHAnsi" w:cstheme="majorHAnsi"/>
          <w:sz w:val="22"/>
          <w:szCs w:val="22"/>
        </w:rPr>
        <w:t xml:space="preserve"> </w:t>
      </w:r>
    </w:p>
    <w:p w14:paraId="305E21E0" w14:textId="77777777" w:rsidR="00A30CE9" w:rsidRPr="00F55DDE" w:rsidRDefault="00400C04" w:rsidP="006B3542">
      <w:pPr>
        <w:pStyle w:val="Lijstalinea"/>
        <w:numPr>
          <w:ilvl w:val="0"/>
          <w:numId w:val="13"/>
        </w:numPr>
        <w:rPr>
          <w:rFonts w:asciiTheme="majorHAnsi" w:hAnsiTheme="majorHAnsi" w:cstheme="majorHAnsi"/>
          <w:sz w:val="22"/>
          <w:szCs w:val="22"/>
        </w:rPr>
      </w:pPr>
      <w:r w:rsidRPr="00F55DDE">
        <w:rPr>
          <w:rFonts w:asciiTheme="majorHAnsi" w:hAnsiTheme="majorHAnsi" w:cstheme="majorHAnsi"/>
          <w:sz w:val="22"/>
          <w:szCs w:val="22"/>
        </w:rPr>
        <w:t xml:space="preserve">Aan het samenwerkingsverband is een OPR verbonden. </w:t>
      </w:r>
    </w:p>
    <w:p w14:paraId="2646582E" w14:textId="77777777" w:rsidR="002A6675" w:rsidRPr="00213438" w:rsidRDefault="002A6675" w:rsidP="00400C04">
      <w:pPr>
        <w:rPr>
          <w:rFonts w:asciiTheme="majorHAnsi" w:hAnsiTheme="majorHAnsi" w:cstheme="majorHAnsi"/>
          <w:sz w:val="22"/>
          <w:szCs w:val="22"/>
        </w:rPr>
      </w:pPr>
    </w:p>
    <w:p w14:paraId="73B1B353" w14:textId="371AD484" w:rsidR="006545BE" w:rsidRPr="000001C8" w:rsidRDefault="00A30CE9" w:rsidP="00400C04">
      <w:pPr>
        <w:rPr>
          <w:rFonts w:ascii="Calibri" w:hAnsi="Calibri" w:cs="Calibri"/>
          <w:b/>
          <w:sz w:val="22"/>
          <w:szCs w:val="22"/>
        </w:rPr>
      </w:pPr>
      <w:r w:rsidRPr="000001C8">
        <w:rPr>
          <w:rFonts w:ascii="Calibri" w:hAnsi="Calibri" w:cs="Calibri"/>
          <w:b/>
          <w:sz w:val="22"/>
          <w:szCs w:val="22"/>
        </w:rPr>
        <w:t>Artikel 4</w:t>
      </w:r>
      <w:r w:rsidR="00A05B0D" w:rsidRPr="000001C8">
        <w:rPr>
          <w:rFonts w:ascii="Calibri" w:hAnsi="Calibri" w:cs="Calibri"/>
          <w:b/>
          <w:sz w:val="22"/>
          <w:szCs w:val="22"/>
        </w:rPr>
        <w:tab/>
      </w:r>
      <w:r w:rsidR="000A2B4E" w:rsidRPr="000001C8">
        <w:rPr>
          <w:rFonts w:ascii="Calibri" w:hAnsi="Calibri" w:cs="Calibri"/>
          <w:b/>
          <w:sz w:val="22"/>
          <w:szCs w:val="22"/>
        </w:rPr>
        <w:t>Omvang en samenstelling OPR</w:t>
      </w:r>
      <w:r w:rsidR="004A2F4F" w:rsidRPr="000001C8">
        <w:rPr>
          <w:rStyle w:val="Voetnootmarkering"/>
          <w:rFonts w:ascii="Calibri" w:hAnsi="Calibri" w:cs="Calibri"/>
          <w:b/>
          <w:sz w:val="22"/>
          <w:szCs w:val="22"/>
        </w:rPr>
        <w:footnoteReference w:id="2"/>
      </w:r>
    </w:p>
    <w:p w14:paraId="03397676" w14:textId="77777777" w:rsidR="00A30CE9" w:rsidRDefault="00A30CE9" w:rsidP="006B3542">
      <w:pPr>
        <w:pStyle w:val="Lijstalinea"/>
        <w:numPr>
          <w:ilvl w:val="0"/>
          <w:numId w:val="14"/>
        </w:numPr>
        <w:rPr>
          <w:rFonts w:asciiTheme="majorHAnsi" w:hAnsiTheme="majorHAnsi" w:cstheme="majorHAnsi"/>
          <w:sz w:val="22"/>
          <w:szCs w:val="22"/>
        </w:rPr>
      </w:pPr>
      <w:r w:rsidRPr="00F55DDE">
        <w:rPr>
          <w:rFonts w:asciiTheme="majorHAnsi" w:hAnsiTheme="majorHAnsi" w:cstheme="majorHAnsi"/>
          <w:sz w:val="22"/>
          <w:szCs w:val="22"/>
        </w:rPr>
        <w:t xml:space="preserve">De leden van de OPR wordt afgevaardigd volgens de bepalingen van dit reglement. </w:t>
      </w:r>
    </w:p>
    <w:p w14:paraId="4E82315B" w14:textId="0D4C0218" w:rsidR="00B55F55" w:rsidRPr="00F55DDE" w:rsidRDefault="006545BE" w:rsidP="006B3542">
      <w:pPr>
        <w:pStyle w:val="Lijstalinea"/>
        <w:numPr>
          <w:ilvl w:val="0"/>
          <w:numId w:val="14"/>
        </w:numPr>
        <w:rPr>
          <w:rFonts w:asciiTheme="majorHAnsi" w:hAnsiTheme="majorHAnsi" w:cstheme="majorHAnsi"/>
          <w:sz w:val="22"/>
          <w:szCs w:val="22"/>
        </w:rPr>
      </w:pPr>
      <w:r w:rsidRPr="00F55DDE">
        <w:rPr>
          <w:rFonts w:asciiTheme="majorHAnsi" w:hAnsiTheme="majorHAnsi" w:cstheme="majorHAnsi"/>
          <w:sz w:val="22"/>
          <w:szCs w:val="22"/>
        </w:rPr>
        <w:t xml:space="preserve">Het aantal leden van de </w:t>
      </w:r>
      <w:r w:rsidR="00A30CE9" w:rsidRPr="00F55DDE">
        <w:rPr>
          <w:rFonts w:asciiTheme="majorHAnsi" w:hAnsiTheme="majorHAnsi" w:cstheme="majorHAnsi"/>
          <w:sz w:val="22"/>
          <w:szCs w:val="22"/>
        </w:rPr>
        <w:t>OPR</w:t>
      </w:r>
      <w:r w:rsidRPr="00F55DDE">
        <w:rPr>
          <w:rFonts w:asciiTheme="majorHAnsi" w:hAnsiTheme="majorHAnsi" w:cstheme="majorHAnsi"/>
          <w:sz w:val="22"/>
          <w:szCs w:val="22"/>
        </w:rPr>
        <w:t xml:space="preserve"> bedraagt </w:t>
      </w:r>
      <w:r w:rsidR="00DE5EB1" w:rsidRPr="00DE5EB1">
        <w:rPr>
          <w:rFonts w:asciiTheme="majorHAnsi" w:hAnsiTheme="majorHAnsi" w:cstheme="majorHAnsi"/>
          <w:color w:val="FF0000"/>
          <w:sz w:val="22"/>
          <w:szCs w:val="22"/>
        </w:rPr>
        <w:t>[aantal</w:t>
      </w:r>
      <w:r w:rsidR="00A46363" w:rsidRPr="00DE5EB1">
        <w:rPr>
          <w:rFonts w:asciiTheme="majorHAnsi" w:hAnsiTheme="majorHAnsi" w:cstheme="majorHAnsi"/>
          <w:color w:val="FF0000"/>
          <w:sz w:val="22"/>
          <w:szCs w:val="22"/>
        </w:rPr>
        <w:t>]</w:t>
      </w:r>
      <w:r w:rsidR="00DE5EB1">
        <w:rPr>
          <w:rFonts w:asciiTheme="majorHAnsi" w:hAnsiTheme="majorHAnsi" w:cstheme="majorHAnsi"/>
          <w:sz w:val="22"/>
          <w:szCs w:val="22"/>
        </w:rPr>
        <w:t>,</w:t>
      </w:r>
      <w:r w:rsidR="000001C8">
        <w:rPr>
          <w:rFonts w:asciiTheme="majorHAnsi" w:hAnsiTheme="majorHAnsi" w:cstheme="majorHAnsi"/>
          <w:sz w:val="22"/>
          <w:szCs w:val="22"/>
        </w:rPr>
        <w:t>v</w:t>
      </w:r>
      <w:r w:rsidR="00D25D84" w:rsidRPr="00F55DDE">
        <w:rPr>
          <w:rFonts w:asciiTheme="majorHAnsi" w:hAnsiTheme="majorHAnsi" w:cstheme="majorHAnsi"/>
          <w:sz w:val="22"/>
          <w:szCs w:val="22"/>
        </w:rPr>
        <w:t>an wie:</w:t>
      </w:r>
    </w:p>
    <w:p w14:paraId="73AC5B81" w14:textId="77777777" w:rsidR="00D25D84" w:rsidRPr="00213438" w:rsidRDefault="00D25D84" w:rsidP="006B3542">
      <w:pPr>
        <w:pStyle w:val="Lijstalinea"/>
        <w:numPr>
          <w:ilvl w:val="0"/>
          <w:numId w:val="1"/>
        </w:numPr>
        <w:rPr>
          <w:rFonts w:asciiTheme="majorHAnsi" w:hAnsiTheme="majorHAnsi" w:cstheme="majorHAnsi"/>
          <w:sz w:val="22"/>
          <w:szCs w:val="22"/>
        </w:rPr>
      </w:pPr>
      <w:r w:rsidRPr="000001C8">
        <w:rPr>
          <w:rFonts w:asciiTheme="majorHAnsi" w:hAnsiTheme="majorHAnsi" w:cstheme="majorHAnsi"/>
          <w:color w:val="FF0000"/>
          <w:sz w:val="22"/>
          <w:szCs w:val="22"/>
        </w:rPr>
        <w:t xml:space="preserve">[aantal] </w:t>
      </w:r>
      <w:r w:rsidRPr="00213438">
        <w:rPr>
          <w:rFonts w:asciiTheme="majorHAnsi" w:hAnsiTheme="majorHAnsi" w:cstheme="majorHAnsi"/>
          <w:sz w:val="22"/>
          <w:szCs w:val="22"/>
        </w:rPr>
        <w:t>leden afgevaardigd zijn uit het personeel;</w:t>
      </w:r>
      <w:r w:rsidR="00EF7C8D" w:rsidRPr="00213438">
        <w:rPr>
          <w:rFonts w:asciiTheme="majorHAnsi" w:hAnsiTheme="majorHAnsi" w:cstheme="majorHAnsi"/>
          <w:sz w:val="22"/>
          <w:szCs w:val="22"/>
        </w:rPr>
        <w:t xml:space="preserve"> en</w:t>
      </w:r>
    </w:p>
    <w:p w14:paraId="363F66D7" w14:textId="77777777" w:rsidR="00EF7C8D" w:rsidRDefault="00D25D84" w:rsidP="006B3542">
      <w:pPr>
        <w:pStyle w:val="Lijstalinea"/>
        <w:numPr>
          <w:ilvl w:val="0"/>
          <w:numId w:val="1"/>
        </w:numPr>
        <w:rPr>
          <w:rFonts w:asciiTheme="majorHAnsi" w:hAnsiTheme="majorHAnsi" w:cstheme="majorHAnsi"/>
          <w:sz w:val="22"/>
          <w:szCs w:val="22"/>
        </w:rPr>
      </w:pPr>
      <w:r w:rsidRPr="000001C8">
        <w:rPr>
          <w:rFonts w:asciiTheme="majorHAnsi" w:hAnsiTheme="majorHAnsi" w:cstheme="majorHAnsi"/>
          <w:color w:val="FF0000"/>
          <w:sz w:val="22"/>
          <w:szCs w:val="22"/>
        </w:rPr>
        <w:t xml:space="preserve">[aantal] </w:t>
      </w:r>
      <w:r w:rsidRPr="00213438">
        <w:rPr>
          <w:rFonts w:asciiTheme="majorHAnsi" w:hAnsiTheme="majorHAnsi" w:cstheme="majorHAnsi"/>
          <w:sz w:val="22"/>
          <w:szCs w:val="22"/>
        </w:rPr>
        <w:t>leden a</w:t>
      </w:r>
      <w:r w:rsidR="00400E05" w:rsidRPr="00213438">
        <w:rPr>
          <w:rFonts w:asciiTheme="majorHAnsi" w:hAnsiTheme="majorHAnsi" w:cstheme="majorHAnsi"/>
          <w:sz w:val="22"/>
          <w:szCs w:val="22"/>
        </w:rPr>
        <w:t>fgevaardigd zijn uit de ouders;</w:t>
      </w:r>
    </w:p>
    <w:p w14:paraId="39590D10" w14:textId="77777777" w:rsidR="00BB11A4" w:rsidRPr="00BB11A4" w:rsidRDefault="00F81044" w:rsidP="00BB11A4">
      <w:pPr>
        <w:pStyle w:val="Lijstalinea"/>
        <w:numPr>
          <w:ilvl w:val="0"/>
          <w:numId w:val="1"/>
        </w:numPr>
        <w:rPr>
          <w:rFonts w:asciiTheme="majorHAnsi" w:hAnsiTheme="majorHAnsi" w:cstheme="majorHAnsi"/>
          <w:sz w:val="22"/>
          <w:szCs w:val="22"/>
        </w:rPr>
      </w:pPr>
      <w:r w:rsidRPr="000001C8">
        <w:rPr>
          <w:rFonts w:asciiTheme="majorHAnsi" w:hAnsiTheme="majorHAnsi" w:cstheme="majorHAnsi"/>
          <w:color w:val="FF0000"/>
          <w:sz w:val="22"/>
          <w:szCs w:val="22"/>
        </w:rPr>
        <w:t xml:space="preserve">[aantal] </w:t>
      </w:r>
      <w:r>
        <w:rPr>
          <w:rFonts w:asciiTheme="majorHAnsi" w:hAnsiTheme="majorHAnsi" w:cstheme="majorHAnsi"/>
          <w:sz w:val="22"/>
          <w:szCs w:val="22"/>
        </w:rPr>
        <w:t>leden afgevaardigd zijn uit de leerlingen.</w:t>
      </w:r>
    </w:p>
    <w:p w14:paraId="49A620E7" w14:textId="163806C9" w:rsidR="00DE5EB1" w:rsidRPr="00136004" w:rsidRDefault="00BB11A4" w:rsidP="00DE5EB1">
      <w:pPr>
        <w:pStyle w:val="Lijstalinea"/>
        <w:numPr>
          <w:ilvl w:val="0"/>
          <w:numId w:val="36"/>
        </w:numPr>
        <w:rPr>
          <w:rFonts w:asciiTheme="majorHAnsi" w:hAnsiTheme="majorHAnsi" w:cstheme="majorHAnsi"/>
          <w:sz w:val="22"/>
          <w:szCs w:val="22"/>
        </w:rPr>
      </w:pPr>
      <w:r w:rsidRPr="00136004">
        <w:rPr>
          <w:rFonts w:asciiTheme="majorHAnsi" w:hAnsiTheme="majorHAnsi" w:cstheme="majorHAnsi"/>
          <w:sz w:val="22"/>
          <w:szCs w:val="22"/>
        </w:rPr>
        <w:t xml:space="preserve">De aantallen leden uit de ouders en uit de leerlingen zijn aan elkaar gelijk. Indien niet aan dit vereiste kan worden voldaan, omdat onvoldoende ouders dan wel leerlingen bereid zijn lid te worden, kan de niet door de desbetreffende groep te vervullen plaats </w:t>
      </w:r>
      <w:r w:rsidR="008A345E" w:rsidRPr="00136004">
        <w:rPr>
          <w:rFonts w:asciiTheme="majorHAnsi" w:hAnsiTheme="majorHAnsi" w:cstheme="majorHAnsi"/>
          <w:sz w:val="22"/>
          <w:szCs w:val="22"/>
        </w:rPr>
        <w:t xml:space="preserve">(tijdelijk) </w:t>
      </w:r>
      <w:r w:rsidRPr="00136004">
        <w:rPr>
          <w:rFonts w:asciiTheme="majorHAnsi" w:hAnsiTheme="majorHAnsi" w:cstheme="majorHAnsi"/>
          <w:sz w:val="22"/>
          <w:szCs w:val="22"/>
        </w:rPr>
        <w:t>worden toegedeeld aan de andere groep.</w:t>
      </w:r>
    </w:p>
    <w:p w14:paraId="629F6270" w14:textId="77777777" w:rsidR="00DE5EB1" w:rsidRDefault="00DE5EB1" w:rsidP="004024B5">
      <w:pPr>
        <w:tabs>
          <w:tab w:val="left" w:pos="284"/>
        </w:tabs>
        <w:ind w:left="284" w:hanging="284"/>
        <w:rPr>
          <w:rFonts w:ascii="Calibri" w:eastAsia="Times New Roman" w:hAnsi="Calibri" w:cs="Arial"/>
          <w:b/>
          <w:sz w:val="22"/>
          <w:szCs w:val="22"/>
          <w:lang w:eastAsia="en-US"/>
        </w:rPr>
      </w:pPr>
    </w:p>
    <w:p w14:paraId="5EE5BEBB" w14:textId="200370D7" w:rsidR="004024B5" w:rsidRPr="00136004" w:rsidRDefault="00DE5EB1" w:rsidP="00DE5EB1">
      <w:pPr>
        <w:tabs>
          <w:tab w:val="left" w:pos="284"/>
        </w:tabs>
        <w:ind w:left="284" w:hanging="284"/>
        <w:rPr>
          <w:rFonts w:ascii="Calibri" w:eastAsia="Times New Roman" w:hAnsi="Calibri" w:cs="Arial"/>
          <w:b/>
          <w:sz w:val="22"/>
          <w:szCs w:val="22"/>
          <w:lang w:eastAsia="en-US"/>
        </w:rPr>
      </w:pPr>
      <w:r w:rsidRPr="00136004">
        <w:rPr>
          <w:rFonts w:ascii="Calibri" w:eastAsia="Times New Roman" w:hAnsi="Calibri" w:cs="Arial"/>
          <w:b/>
          <w:sz w:val="22"/>
          <w:szCs w:val="22"/>
          <w:lang w:eastAsia="en-US"/>
        </w:rPr>
        <w:t>F</w:t>
      </w:r>
      <w:r w:rsidR="004024B5" w:rsidRPr="00136004">
        <w:rPr>
          <w:rFonts w:ascii="Calibri" w:eastAsia="Times New Roman" w:hAnsi="Calibri" w:cs="Arial"/>
          <w:b/>
          <w:sz w:val="22"/>
          <w:szCs w:val="22"/>
          <w:lang w:eastAsia="en-US"/>
        </w:rPr>
        <w:t xml:space="preserve">acultatief: </w:t>
      </w:r>
      <w:r w:rsidR="006426C6" w:rsidRPr="00136004">
        <w:rPr>
          <w:rFonts w:ascii="Calibri" w:eastAsia="Times New Roman" w:hAnsi="Calibri" w:cs="Arial"/>
          <w:b/>
          <w:sz w:val="22"/>
          <w:szCs w:val="22"/>
          <w:lang w:eastAsia="en-US"/>
        </w:rPr>
        <w:tab/>
        <w:t>Artikel 4</w:t>
      </w:r>
      <w:r w:rsidR="004A2F4F" w:rsidRPr="00136004">
        <w:rPr>
          <w:rFonts w:ascii="Calibri" w:eastAsia="Times New Roman" w:hAnsi="Calibri" w:cs="Arial"/>
          <w:b/>
          <w:sz w:val="22"/>
          <w:szCs w:val="22"/>
          <w:lang w:eastAsia="en-US"/>
        </w:rPr>
        <w:tab/>
      </w:r>
      <w:r w:rsidR="004024B5" w:rsidRPr="00136004">
        <w:rPr>
          <w:rFonts w:ascii="Calibri" w:eastAsia="Times New Roman" w:hAnsi="Calibri" w:cs="Arial"/>
          <w:b/>
          <w:sz w:val="22"/>
          <w:szCs w:val="22"/>
          <w:lang w:eastAsia="en-US"/>
        </w:rPr>
        <w:t>kiesgroepen</w:t>
      </w:r>
    </w:p>
    <w:p w14:paraId="3A60E9C2" w14:textId="6F9EC7EA" w:rsidR="006426C6" w:rsidRPr="00136004" w:rsidRDefault="006426C6" w:rsidP="006426C6">
      <w:pPr>
        <w:pStyle w:val="Lijstalinea"/>
        <w:numPr>
          <w:ilvl w:val="0"/>
          <w:numId w:val="51"/>
        </w:numPr>
        <w:tabs>
          <w:tab w:val="left" w:pos="284"/>
        </w:tabs>
        <w:ind w:left="284" w:hanging="284"/>
        <w:rPr>
          <w:rFonts w:ascii="Calibri" w:hAnsi="Calibri" w:cs="Arial"/>
          <w:sz w:val="22"/>
          <w:szCs w:val="22"/>
        </w:rPr>
      </w:pPr>
      <w:r w:rsidRPr="00136004">
        <w:rPr>
          <w:rFonts w:ascii="Calibri" w:hAnsi="Calibri" w:cs="Arial"/>
          <w:sz w:val="22"/>
          <w:szCs w:val="22"/>
        </w:rPr>
        <w:t xml:space="preserve">De </w:t>
      </w:r>
      <w:r w:rsidR="004A2F4F" w:rsidRPr="00136004">
        <w:rPr>
          <w:rFonts w:ascii="Calibri" w:hAnsi="Calibri" w:cs="Arial"/>
          <w:sz w:val="22"/>
          <w:szCs w:val="22"/>
        </w:rPr>
        <w:t>OPR</w:t>
      </w:r>
      <w:r w:rsidRPr="00136004">
        <w:rPr>
          <w:rFonts w:ascii="Calibri" w:hAnsi="Calibri" w:cs="Arial"/>
          <w:sz w:val="22"/>
          <w:szCs w:val="22"/>
        </w:rPr>
        <w:t xml:space="preserve"> bestaat uit leden die worden gekozen door en uit de volgende kiesgroepen:</w:t>
      </w:r>
    </w:p>
    <w:p w14:paraId="32F478BD" w14:textId="77777777" w:rsidR="006426C6" w:rsidRPr="00136004" w:rsidRDefault="006426C6" w:rsidP="006426C6">
      <w:pPr>
        <w:pStyle w:val="Lijstalinea"/>
        <w:numPr>
          <w:ilvl w:val="0"/>
          <w:numId w:val="50"/>
        </w:numPr>
        <w:tabs>
          <w:tab w:val="left" w:pos="567"/>
        </w:tabs>
        <w:ind w:left="284" w:firstLine="0"/>
        <w:rPr>
          <w:rFonts w:ascii="Calibri" w:hAnsi="Calibri" w:cs="Arial"/>
          <w:sz w:val="22"/>
          <w:szCs w:val="22"/>
        </w:rPr>
      </w:pPr>
      <w:r w:rsidRPr="00136004">
        <w:rPr>
          <w:rFonts w:ascii="Calibri" w:hAnsi="Calibri" w:cs="Arial"/>
          <w:sz w:val="22"/>
          <w:szCs w:val="22"/>
        </w:rPr>
        <w:t>Voor het personeel [aantal] leden worden gekozen door en uit de groep/ het onderdeel [naam groep/onderdeel]; [aantal] leden worden gekozen door en uit de groep/ het onderdeel [naam groep/onderdeel] (et cetera).</w:t>
      </w:r>
    </w:p>
    <w:p w14:paraId="67C8CC84" w14:textId="77777777" w:rsidR="006426C6" w:rsidRPr="00136004" w:rsidRDefault="006426C6" w:rsidP="006426C6">
      <w:pPr>
        <w:pStyle w:val="Lijstalinea"/>
        <w:numPr>
          <w:ilvl w:val="0"/>
          <w:numId w:val="50"/>
        </w:numPr>
        <w:tabs>
          <w:tab w:val="left" w:pos="284"/>
          <w:tab w:val="left" w:pos="567"/>
        </w:tabs>
        <w:ind w:left="284" w:firstLine="0"/>
        <w:rPr>
          <w:rFonts w:ascii="Calibri" w:hAnsi="Calibri" w:cs="Arial"/>
          <w:sz w:val="22"/>
          <w:szCs w:val="22"/>
        </w:rPr>
      </w:pPr>
      <w:r w:rsidRPr="00136004">
        <w:rPr>
          <w:rFonts w:ascii="Calibri" w:hAnsi="Calibri" w:cs="Arial"/>
          <w:sz w:val="22"/>
          <w:szCs w:val="22"/>
        </w:rPr>
        <w:t>Voor de ouders [aantal] leden worden gekozen door en uit de groep/ het onderdeel [naam groep/onderdeel]; [aantal] leden worden gekozen door en uit de groep/ het onderdeel [naam groep/onderdeel] (et cetera).</w:t>
      </w:r>
    </w:p>
    <w:p w14:paraId="1D5AC656" w14:textId="77777777" w:rsidR="006426C6" w:rsidRPr="00136004" w:rsidRDefault="006426C6" w:rsidP="006426C6">
      <w:pPr>
        <w:pStyle w:val="Lijstalinea"/>
        <w:numPr>
          <w:ilvl w:val="0"/>
          <w:numId w:val="50"/>
        </w:numPr>
        <w:tabs>
          <w:tab w:val="left" w:pos="284"/>
          <w:tab w:val="left" w:pos="567"/>
        </w:tabs>
        <w:ind w:left="284" w:firstLine="0"/>
        <w:rPr>
          <w:rFonts w:ascii="Calibri" w:hAnsi="Calibri" w:cs="Arial"/>
          <w:sz w:val="22"/>
          <w:szCs w:val="22"/>
        </w:rPr>
      </w:pPr>
      <w:r w:rsidRPr="00136004">
        <w:rPr>
          <w:rFonts w:ascii="Calibri" w:hAnsi="Calibri" w:cs="Arial"/>
          <w:sz w:val="22"/>
          <w:szCs w:val="22"/>
        </w:rPr>
        <w:t xml:space="preserve"> Voor de leerlingen [aantal] leden worden gekozen door en uit de groep/ het onderdeel [naam groep/onderdeel]; [aantal] leden worden gekozen door en uit de groep/ het onderdeel [naam groep/onderdeel] (et cetera).</w:t>
      </w:r>
    </w:p>
    <w:p w14:paraId="3E7797AD" w14:textId="77777777" w:rsidR="006426C6" w:rsidRPr="00136004" w:rsidRDefault="006426C6" w:rsidP="006426C6">
      <w:pPr>
        <w:pStyle w:val="Lijstalinea"/>
        <w:keepLines/>
        <w:widowControl w:val="0"/>
        <w:numPr>
          <w:ilvl w:val="0"/>
          <w:numId w:val="51"/>
        </w:numPr>
        <w:tabs>
          <w:tab w:val="left" w:pos="90"/>
        </w:tabs>
        <w:ind w:left="284" w:hanging="284"/>
        <w:rPr>
          <w:rFonts w:ascii="Calibri" w:hAnsi="Calibri" w:cs="Arial"/>
          <w:sz w:val="22"/>
          <w:szCs w:val="22"/>
        </w:rPr>
      </w:pPr>
      <w:r w:rsidRPr="00136004">
        <w:rPr>
          <w:rFonts w:ascii="Calibri" w:hAnsi="Calibri" w:cs="Arial"/>
          <w:sz w:val="22"/>
          <w:szCs w:val="22"/>
        </w:rPr>
        <w:t>Indien niet aan het gestelde in het eerste lid onder b en c kan worden voldaan, omdat onvoldoende ouders dan wel leerlingen van de betreffende groep bereid zijn lid te worden, kan de niet door de desbetreffende groep te vervullen plaats worden toegedeeld aan de andere groep/onderdeel.</w:t>
      </w:r>
    </w:p>
    <w:p w14:paraId="4157A049" w14:textId="77777777" w:rsidR="00930255" w:rsidRPr="00930255" w:rsidRDefault="00930255" w:rsidP="00930255">
      <w:pPr>
        <w:rPr>
          <w:rFonts w:asciiTheme="majorHAnsi" w:hAnsiTheme="majorHAnsi" w:cstheme="majorHAnsi"/>
          <w:color w:val="0070C0"/>
          <w:sz w:val="22"/>
          <w:szCs w:val="22"/>
        </w:rPr>
      </w:pPr>
    </w:p>
    <w:p w14:paraId="2BA20F70" w14:textId="77777777" w:rsidR="001A1B59" w:rsidRPr="00213438" w:rsidRDefault="001A1B59" w:rsidP="00400C04">
      <w:pPr>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10052"/>
      </w:tblGrid>
      <w:tr w:rsidR="00EE0241" w:rsidRPr="00213438" w14:paraId="72832957" w14:textId="77777777" w:rsidTr="00EE0241">
        <w:tc>
          <w:tcPr>
            <w:tcW w:w="10202" w:type="dxa"/>
          </w:tcPr>
          <w:p w14:paraId="0336F83C" w14:textId="77777777" w:rsidR="00EE0241" w:rsidRPr="00213438" w:rsidRDefault="00EE0241" w:rsidP="00400C04">
            <w:pPr>
              <w:rPr>
                <w:rFonts w:asciiTheme="majorHAnsi" w:hAnsiTheme="majorHAnsi" w:cstheme="majorHAnsi"/>
                <w:sz w:val="22"/>
                <w:szCs w:val="22"/>
              </w:rPr>
            </w:pPr>
          </w:p>
          <w:p w14:paraId="6EDDC047" w14:textId="77777777" w:rsidR="00EE0241" w:rsidRPr="00553A24" w:rsidRDefault="00EE0241" w:rsidP="00400C04">
            <w:pPr>
              <w:rPr>
                <w:rFonts w:ascii="Calibri" w:hAnsi="Calibri" w:cs="Calibri"/>
                <w:b/>
                <w:sz w:val="22"/>
                <w:szCs w:val="22"/>
              </w:rPr>
            </w:pPr>
            <w:r w:rsidRPr="00553A24">
              <w:rPr>
                <w:rFonts w:ascii="Calibri" w:hAnsi="Calibri" w:cs="Calibri"/>
                <w:b/>
                <w:sz w:val="22"/>
                <w:szCs w:val="22"/>
              </w:rPr>
              <w:t>Toelichting artikel 4</w:t>
            </w:r>
          </w:p>
          <w:p w14:paraId="4C26639F" w14:textId="1B578C18" w:rsidR="00644891" w:rsidRPr="00553A24" w:rsidRDefault="000D0C43" w:rsidP="00EE0241">
            <w:pPr>
              <w:rPr>
                <w:rFonts w:ascii="Calibri" w:hAnsi="Calibri" w:cs="Calibri"/>
              </w:rPr>
            </w:pPr>
            <w:r w:rsidRPr="00553A24">
              <w:rPr>
                <w:rFonts w:ascii="Calibri" w:hAnsi="Calibri" w:cs="Calibri"/>
                <w:sz w:val="22"/>
                <w:szCs w:val="22"/>
              </w:rPr>
              <w:t xml:space="preserve">Er is geen wettelijk minimum of maximum aantal leden van de OPR. De leden worden afgevaardigd door de leden van de afzonderlijke medezeggenschapsraden van de bij het SWV aangesloten scholen en wel zo dat het aantal leden, gekozen uit personeel onderscheidenlijk uit ouders </w:t>
            </w:r>
            <w:r w:rsidR="00644891" w:rsidRPr="00553A24">
              <w:rPr>
                <w:rFonts w:ascii="Calibri" w:hAnsi="Calibri" w:cs="Calibri"/>
                <w:sz w:val="22"/>
                <w:szCs w:val="22"/>
              </w:rPr>
              <w:t xml:space="preserve">en </w:t>
            </w:r>
            <w:r w:rsidRPr="00553A24">
              <w:rPr>
                <w:rFonts w:ascii="Calibri" w:hAnsi="Calibri" w:cs="Calibri"/>
                <w:sz w:val="22"/>
                <w:szCs w:val="22"/>
              </w:rPr>
              <w:t>leerlingen), elk de helft van het aantal leden van de raad bedraagt (artikel 4a lid 2 W</w:t>
            </w:r>
            <w:r w:rsidR="004F4FDB" w:rsidRPr="00553A24">
              <w:rPr>
                <w:rFonts w:ascii="Calibri" w:hAnsi="Calibri" w:cs="Calibri"/>
                <w:sz w:val="22"/>
                <w:szCs w:val="22"/>
              </w:rPr>
              <w:t>ms</w:t>
            </w:r>
            <w:r w:rsidRPr="00553A24">
              <w:rPr>
                <w:rFonts w:ascii="Calibri" w:hAnsi="Calibri" w:cs="Calibri"/>
                <w:sz w:val="22"/>
                <w:szCs w:val="22"/>
              </w:rPr>
              <w:t>). Het is echter niet zo dat elke MR van de scholen van het SWV een lid hoeft af te vaardigen. Kern van de regeling is dat elke MR direct of indirect vertegenwoordigd is in de OPR.</w:t>
            </w:r>
            <w:r w:rsidR="003730DB" w:rsidRPr="00553A24">
              <w:rPr>
                <w:rFonts w:ascii="Calibri" w:hAnsi="Calibri" w:cs="Calibri"/>
                <w:sz w:val="22"/>
                <w:szCs w:val="22"/>
              </w:rPr>
              <w:t xml:space="preserve"> </w:t>
            </w:r>
            <w:r w:rsidR="00CA10AD" w:rsidRPr="00553A24">
              <w:rPr>
                <w:rFonts w:ascii="Calibri" w:hAnsi="Calibri" w:cs="Calibri"/>
                <w:sz w:val="22"/>
                <w:szCs w:val="22"/>
              </w:rPr>
              <w:br/>
              <w:t>Als een school onderdeel is van een verticale scholengemeenschap als bedoeld in artikel 2.6.1 van de Wet educatie en beroepsonderwijs, vindt de afvaardiging plaats door de gezamenlijke vergadering van ouderraad, studentenraad en ondernemingsraad van die verticale scholengemeenschap.</w:t>
            </w:r>
          </w:p>
          <w:p w14:paraId="77C8B708" w14:textId="77777777" w:rsidR="00213438" w:rsidRPr="00553A24" w:rsidRDefault="00213438" w:rsidP="00EE0241">
            <w:pPr>
              <w:rPr>
                <w:rFonts w:ascii="Calibri" w:hAnsi="Calibri" w:cs="Calibri"/>
                <w:sz w:val="22"/>
                <w:szCs w:val="22"/>
              </w:rPr>
            </w:pPr>
          </w:p>
          <w:p w14:paraId="6A2299CD" w14:textId="77777777" w:rsidR="003C3615" w:rsidRPr="00553A24" w:rsidRDefault="00EE0241" w:rsidP="00EE0241">
            <w:pPr>
              <w:rPr>
                <w:rFonts w:ascii="Calibri" w:hAnsi="Calibri" w:cs="Calibri"/>
                <w:sz w:val="22"/>
                <w:szCs w:val="22"/>
              </w:rPr>
            </w:pPr>
            <w:r w:rsidRPr="00553A24">
              <w:rPr>
                <w:rFonts w:ascii="Calibri" w:hAnsi="Calibri" w:cs="Calibri"/>
                <w:sz w:val="22"/>
                <w:szCs w:val="22"/>
              </w:rPr>
              <w:t>Hier zijn meerde</w:t>
            </w:r>
            <w:r w:rsidR="00F01738" w:rsidRPr="00553A24">
              <w:rPr>
                <w:rFonts w:ascii="Calibri" w:hAnsi="Calibri" w:cs="Calibri"/>
                <w:sz w:val="22"/>
                <w:szCs w:val="22"/>
              </w:rPr>
              <w:t>re keuzemogelijkhede</w:t>
            </w:r>
            <w:r w:rsidR="00731180" w:rsidRPr="00553A24">
              <w:rPr>
                <w:rFonts w:ascii="Calibri" w:hAnsi="Calibri" w:cs="Calibri"/>
                <w:sz w:val="22"/>
                <w:szCs w:val="22"/>
              </w:rPr>
              <w:t>n voor het samenwerkingsverband:</w:t>
            </w:r>
          </w:p>
          <w:p w14:paraId="4C733CE4" w14:textId="77777777" w:rsidR="003C3615" w:rsidRPr="00553A24" w:rsidRDefault="003C3615" w:rsidP="006B3542">
            <w:pPr>
              <w:pStyle w:val="Lijstalinea"/>
              <w:numPr>
                <w:ilvl w:val="0"/>
                <w:numId w:val="10"/>
              </w:numPr>
              <w:rPr>
                <w:rFonts w:ascii="Calibri" w:hAnsi="Calibri" w:cs="Calibri"/>
                <w:sz w:val="22"/>
                <w:szCs w:val="22"/>
              </w:rPr>
            </w:pPr>
            <w:r w:rsidRPr="00553A24">
              <w:rPr>
                <w:rFonts w:ascii="Calibri" w:hAnsi="Calibri" w:cs="Calibri"/>
                <w:sz w:val="22"/>
                <w:szCs w:val="22"/>
              </w:rPr>
              <w:lastRenderedPageBreak/>
              <w:t xml:space="preserve">Integraal </w:t>
            </w:r>
            <w:r w:rsidR="00F01738" w:rsidRPr="00553A24">
              <w:rPr>
                <w:rFonts w:ascii="Calibri" w:hAnsi="Calibri" w:cs="Calibri"/>
                <w:sz w:val="22"/>
                <w:szCs w:val="22"/>
              </w:rPr>
              <w:t>stelsel met algemene kieslijsten</w:t>
            </w:r>
            <w:r w:rsidR="000B5E1C" w:rsidRPr="00553A24">
              <w:rPr>
                <w:rFonts w:ascii="Calibri" w:hAnsi="Calibri" w:cs="Calibri"/>
                <w:sz w:val="22"/>
                <w:szCs w:val="22"/>
              </w:rPr>
              <w:t>.</w:t>
            </w:r>
          </w:p>
          <w:p w14:paraId="7BF3D47C" w14:textId="13DD65A7" w:rsidR="00EE0241" w:rsidRPr="00553A24" w:rsidRDefault="00731180" w:rsidP="006B3542">
            <w:pPr>
              <w:pStyle w:val="Lijstalinea"/>
              <w:numPr>
                <w:ilvl w:val="0"/>
                <w:numId w:val="10"/>
              </w:numPr>
              <w:rPr>
                <w:rFonts w:ascii="Calibri" w:hAnsi="Calibri" w:cs="Calibri"/>
                <w:sz w:val="22"/>
                <w:szCs w:val="22"/>
              </w:rPr>
            </w:pPr>
            <w:r w:rsidRPr="00553A24">
              <w:rPr>
                <w:rFonts w:ascii="Calibri" w:hAnsi="Calibri" w:cs="Calibri"/>
                <w:sz w:val="22"/>
                <w:szCs w:val="22"/>
              </w:rPr>
              <w:t xml:space="preserve">Kiesgroepenstelsel, waarbij wordt gekozen voor kiesgroepen van een </w:t>
            </w:r>
            <w:r w:rsidR="00EE0241" w:rsidRPr="00553A24">
              <w:rPr>
                <w:rFonts w:ascii="Calibri" w:hAnsi="Calibri" w:cs="Calibri"/>
                <w:sz w:val="22"/>
                <w:szCs w:val="22"/>
              </w:rPr>
              <w:t xml:space="preserve">aantal </w:t>
            </w:r>
            <w:proofErr w:type="spellStart"/>
            <w:r w:rsidR="00EE0241" w:rsidRPr="00553A24">
              <w:rPr>
                <w:rFonts w:ascii="Calibri" w:hAnsi="Calibri" w:cs="Calibri"/>
                <w:sz w:val="22"/>
                <w:szCs w:val="22"/>
              </w:rPr>
              <w:t>MR</w:t>
            </w:r>
            <w:r w:rsidR="00BB767C" w:rsidRPr="00553A24">
              <w:rPr>
                <w:rFonts w:ascii="Calibri" w:hAnsi="Calibri" w:cs="Calibri"/>
                <w:sz w:val="22"/>
                <w:szCs w:val="22"/>
              </w:rPr>
              <w:t>’s</w:t>
            </w:r>
            <w:proofErr w:type="spellEnd"/>
            <w:r w:rsidR="00EE0241" w:rsidRPr="00553A24">
              <w:rPr>
                <w:rFonts w:ascii="Calibri" w:hAnsi="Calibri" w:cs="Calibri"/>
                <w:sz w:val="22"/>
                <w:szCs w:val="22"/>
              </w:rPr>
              <w:t xml:space="preserve"> die een deel van de leden van de OPR afvaardigen. De leden die worden afgevaardigd komen dan uit die kiesgroep. Mogelijke kiesgroepen kunnen zijn:</w:t>
            </w:r>
          </w:p>
          <w:p w14:paraId="542B9B32" w14:textId="77777777" w:rsidR="00EE0241" w:rsidRPr="00553A24" w:rsidRDefault="0042071D" w:rsidP="006B3542">
            <w:pPr>
              <w:numPr>
                <w:ilvl w:val="0"/>
                <w:numId w:val="5"/>
              </w:numPr>
              <w:rPr>
                <w:rFonts w:ascii="Calibri" w:hAnsi="Calibri" w:cs="Calibri"/>
                <w:sz w:val="22"/>
                <w:szCs w:val="22"/>
              </w:rPr>
            </w:pPr>
            <w:r w:rsidRPr="00553A24">
              <w:rPr>
                <w:rFonts w:ascii="Calibri" w:hAnsi="Calibri" w:cs="Calibri"/>
                <w:sz w:val="22"/>
                <w:szCs w:val="22"/>
              </w:rPr>
              <w:t>Geledingen (</w:t>
            </w:r>
            <w:r w:rsidR="00EE0241" w:rsidRPr="00553A24">
              <w:rPr>
                <w:rFonts w:ascii="Calibri" w:hAnsi="Calibri" w:cs="Calibri"/>
                <w:sz w:val="22"/>
                <w:szCs w:val="22"/>
              </w:rPr>
              <w:t>personeel</w:t>
            </w:r>
            <w:r w:rsidRPr="00553A24">
              <w:rPr>
                <w:rFonts w:ascii="Calibri" w:hAnsi="Calibri" w:cs="Calibri"/>
                <w:sz w:val="22"/>
                <w:szCs w:val="22"/>
              </w:rPr>
              <w:t>, ouders, leerlingen</w:t>
            </w:r>
            <w:r w:rsidR="00EE0241" w:rsidRPr="00553A24">
              <w:rPr>
                <w:rFonts w:ascii="Calibri" w:hAnsi="Calibri" w:cs="Calibri"/>
                <w:sz w:val="22"/>
                <w:szCs w:val="22"/>
              </w:rPr>
              <w:t>)</w:t>
            </w:r>
          </w:p>
          <w:p w14:paraId="27EDBAA3" w14:textId="77777777" w:rsidR="00EE0241" w:rsidRPr="00553A24" w:rsidRDefault="00EE0241" w:rsidP="006B3542">
            <w:pPr>
              <w:numPr>
                <w:ilvl w:val="0"/>
                <w:numId w:val="5"/>
              </w:numPr>
              <w:rPr>
                <w:rFonts w:ascii="Calibri" w:hAnsi="Calibri" w:cs="Calibri"/>
                <w:sz w:val="22"/>
                <w:szCs w:val="22"/>
              </w:rPr>
            </w:pPr>
            <w:r w:rsidRPr="00553A24">
              <w:rPr>
                <w:rFonts w:ascii="Calibri" w:hAnsi="Calibri" w:cs="Calibri"/>
                <w:sz w:val="22"/>
                <w:szCs w:val="22"/>
              </w:rPr>
              <w:t xml:space="preserve">Bepaalde schoolsoorten (bijv. </w:t>
            </w:r>
            <w:r w:rsidR="00A4054E" w:rsidRPr="00553A24">
              <w:rPr>
                <w:rFonts w:ascii="Calibri" w:hAnsi="Calibri" w:cs="Calibri"/>
                <w:sz w:val="22"/>
                <w:szCs w:val="22"/>
              </w:rPr>
              <w:t>SO</w:t>
            </w:r>
            <w:r w:rsidRPr="00553A24">
              <w:rPr>
                <w:rFonts w:ascii="Calibri" w:hAnsi="Calibri" w:cs="Calibri"/>
                <w:sz w:val="22"/>
                <w:szCs w:val="22"/>
              </w:rPr>
              <w:t xml:space="preserve"> altijd een OPR-lid)</w:t>
            </w:r>
          </w:p>
          <w:p w14:paraId="661DC126" w14:textId="77777777" w:rsidR="00EE0241" w:rsidRPr="00553A24" w:rsidRDefault="00A4054E" w:rsidP="006B3542">
            <w:pPr>
              <w:numPr>
                <w:ilvl w:val="0"/>
                <w:numId w:val="5"/>
              </w:numPr>
              <w:rPr>
                <w:rFonts w:ascii="Calibri" w:hAnsi="Calibri" w:cs="Calibri"/>
                <w:sz w:val="22"/>
                <w:szCs w:val="22"/>
              </w:rPr>
            </w:pPr>
            <w:r w:rsidRPr="00553A24">
              <w:rPr>
                <w:rFonts w:ascii="Calibri" w:hAnsi="Calibri" w:cs="Calibri"/>
                <w:sz w:val="22"/>
                <w:szCs w:val="22"/>
              </w:rPr>
              <w:t>Denominatie</w:t>
            </w:r>
          </w:p>
          <w:p w14:paraId="1E87C904" w14:textId="77777777" w:rsidR="00EE0241" w:rsidRPr="00553A24" w:rsidRDefault="00A4054E" w:rsidP="006B3542">
            <w:pPr>
              <w:numPr>
                <w:ilvl w:val="0"/>
                <w:numId w:val="5"/>
              </w:numPr>
              <w:rPr>
                <w:rFonts w:ascii="Calibri" w:hAnsi="Calibri" w:cs="Calibri"/>
                <w:sz w:val="22"/>
                <w:szCs w:val="22"/>
              </w:rPr>
            </w:pPr>
            <w:r w:rsidRPr="00553A24">
              <w:rPr>
                <w:rFonts w:ascii="Calibri" w:hAnsi="Calibri" w:cs="Calibri"/>
                <w:sz w:val="22"/>
                <w:szCs w:val="22"/>
              </w:rPr>
              <w:t>Geografische spreiding</w:t>
            </w:r>
          </w:p>
          <w:p w14:paraId="5A375BBE" w14:textId="77777777" w:rsidR="00EE0241" w:rsidRPr="00553A24" w:rsidRDefault="00EE0241" w:rsidP="006B3542">
            <w:pPr>
              <w:numPr>
                <w:ilvl w:val="0"/>
                <w:numId w:val="5"/>
              </w:numPr>
              <w:rPr>
                <w:rFonts w:ascii="Calibri" w:hAnsi="Calibri" w:cs="Calibri"/>
                <w:sz w:val="22"/>
                <w:szCs w:val="22"/>
              </w:rPr>
            </w:pPr>
            <w:r w:rsidRPr="00553A24">
              <w:rPr>
                <w:rFonts w:ascii="Calibri" w:hAnsi="Calibri" w:cs="Calibri"/>
                <w:sz w:val="22"/>
                <w:szCs w:val="22"/>
              </w:rPr>
              <w:t>……………</w:t>
            </w:r>
          </w:p>
          <w:p w14:paraId="18C77832" w14:textId="77777777" w:rsidR="00EE0241" w:rsidRPr="00553A24" w:rsidRDefault="00EE0241" w:rsidP="00400C04">
            <w:pPr>
              <w:rPr>
                <w:rFonts w:ascii="Calibri" w:hAnsi="Calibri" w:cs="Calibri"/>
                <w:sz w:val="22"/>
                <w:szCs w:val="22"/>
              </w:rPr>
            </w:pPr>
          </w:p>
          <w:p w14:paraId="375AC66B" w14:textId="77777777" w:rsidR="00644891" w:rsidRPr="00553A24" w:rsidRDefault="00644891" w:rsidP="00644891">
            <w:pPr>
              <w:rPr>
                <w:rFonts w:ascii="Calibri" w:hAnsi="Calibri" w:cs="Calibri"/>
                <w:sz w:val="22"/>
                <w:szCs w:val="22"/>
              </w:rPr>
            </w:pPr>
            <w:r w:rsidRPr="00553A24">
              <w:rPr>
                <w:rFonts w:ascii="Calibri" w:hAnsi="Calibri" w:cs="Calibri"/>
                <w:sz w:val="22"/>
                <w:szCs w:val="22"/>
              </w:rPr>
              <w:t>Lid 3 tenslotte doet een aanbeveling voor de verhouding tussen het aantal ouders en leerlingen in de OPR.</w:t>
            </w:r>
            <w:r w:rsidR="00FE4B52" w:rsidRPr="00553A24">
              <w:rPr>
                <w:rFonts w:ascii="Calibri" w:hAnsi="Calibri" w:cs="Calibri"/>
                <w:sz w:val="22"/>
                <w:szCs w:val="22"/>
              </w:rPr>
              <w:t xml:space="preserve"> De tweede volzin is uitdrukkelijk bedoeld als een tijdelijke situatie, bijvoorbeeld gedurende een zittingstermijn, om te voorkomen dat plaatsen tijdelijk niet kunnen worden ingevuld.</w:t>
            </w:r>
          </w:p>
          <w:p w14:paraId="307ACFD0" w14:textId="77777777" w:rsidR="00644891" w:rsidRPr="00213438" w:rsidRDefault="00644891" w:rsidP="00400C04">
            <w:pPr>
              <w:rPr>
                <w:rFonts w:asciiTheme="majorHAnsi" w:hAnsiTheme="majorHAnsi" w:cstheme="majorHAnsi"/>
                <w:sz w:val="22"/>
                <w:szCs w:val="22"/>
              </w:rPr>
            </w:pPr>
          </w:p>
        </w:tc>
      </w:tr>
    </w:tbl>
    <w:p w14:paraId="2CD5D316" w14:textId="77777777" w:rsidR="007D41E9" w:rsidRPr="00213438" w:rsidRDefault="007D41E9" w:rsidP="00400C04">
      <w:pPr>
        <w:rPr>
          <w:rFonts w:asciiTheme="majorHAnsi" w:hAnsiTheme="majorHAnsi" w:cstheme="majorHAnsi"/>
          <w:sz w:val="22"/>
          <w:szCs w:val="22"/>
        </w:rPr>
      </w:pPr>
    </w:p>
    <w:p w14:paraId="220FBCCC" w14:textId="2F9177A8" w:rsidR="002A3852" w:rsidRPr="00213438" w:rsidRDefault="00A30CE9" w:rsidP="00400C04">
      <w:pPr>
        <w:rPr>
          <w:rFonts w:asciiTheme="majorHAnsi" w:hAnsiTheme="majorHAnsi" w:cstheme="majorHAnsi"/>
          <w:b/>
          <w:sz w:val="22"/>
          <w:szCs w:val="22"/>
        </w:rPr>
      </w:pPr>
      <w:r w:rsidRPr="00213438">
        <w:rPr>
          <w:rFonts w:asciiTheme="majorHAnsi" w:hAnsiTheme="majorHAnsi" w:cstheme="majorHAnsi"/>
          <w:b/>
          <w:sz w:val="22"/>
          <w:szCs w:val="22"/>
        </w:rPr>
        <w:t>Artikel 5</w:t>
      </w:r>
      <w:r w:rsidR="00A05B0D" w:rsidRPr="00213438">
        <w:rPr>
          <w:rFonts w:asciiTheme="majorHAnsi" w:hAnsiTheme="majorHAnsi" w:cstheme="majorHAnsi"/>
          <w:b/>
          <w:sz w:val="22"/>
          <w:szCs w:val="22"/>
        </w:rPr>
        <w:tab/>
      </w:r>
      <w:r w:rsidR="002A3852" w:rsidRPr="00213438">
        <w:rPr>
          <w:rFonts w:asciiTheme="majorHAnsi" w:hAnsiTheme="majorHAnsi" w:cstheme="majorHAnsi"/>
          <w:b/>
          <w:sz w:val="22"/>
          <w:szCs w:val="22"/>
        </w:rPr>
        <w:t>Zittingsduur leden</w:t>
      </w:r>
      <w:r w:rsidR="00041B63">
        <w:rPr>
          <w:rFonts w:asciiTheme="majorHAnsi" w:hAnsiTheme="majorHAnsi" w:cstheme="majorHAnsi"/>
          <w:b/>
          <w:sz w:val="22"/>
          <w:szCs w:val="22"/>
        </w:rPr>
        <w:t>,</w:t>
      </w:r>
      <w:r w:rsidR="00DF4253">
        <w:rPr>
          <w:rFonts w:asciiTheme="majorHAnsi" w:hAnsiTheme="majorHAnsi" w:cstheme="majorHAnsi"/>
          <w:b/>
          <w:sz w:val="22"/>
          <w:szCs w:val="22"/>
        </w:rPr>
        <w:t xml:space="preserve"> </w:t>
      </w:r>
      <w:r w:rsidR="00041B63">
        <w:rPr>
          <w:rFonts w:asciiTheme="majorHAnsi" w:hAnsiTheme="majorHAnsi" w:cstheme="majorHAnsi"/>
          <w:b/>
          <w:sz w:val="22"/>
          <w:szCs w:val="22"/>
        </w:rPr>
        <w:t>r</w:t>
      </w:r>
      <w:r w:rsidR="00DF4253">
        <w:rPr>
          <w:rFonts w:asciiTheme="majorHAnsi" w:hAnsiTheme="majorHAnsi" w:cstheme="majorHAnsi"/>
          <w:b/>
          <w:sz w:val="22"/>
          <w:szCs w:val="22"/>
        </w:rPr>
        <w:t>ooster van aftreden</w:t>
      </w:r>
    </w:p>
    <w:p w14:paraId="50CAB4BA" w14:textId="77777777" w:rsidR="002A3852" w:rsidRDefault="002A3852" w:rsidP="006B3542">
      <w:pPr>
        <w:pStyle w:val="Lijstalinea"/>
        <w:numPr>
          <w:ilvl w:val="0"/>
          <w:numId w:val="11"/>
        </w:numPr>
        <w:rPr>
          <w:rFonts w:asciiTheme="majorHAnsi" w:hAnsiTheme="majorHAnsi" w:cstheme="majorHAnsi"/>
          <w:sz w:val="22"/>
          <w:szCs w:val="22"/>
        </w:rPr>
      </w:pPr>
      <w:r w:rsidRPr="00213438">
        <w:rPr>
          <w:rFonts w:asciiTheme="majorHAnsi" w:hAnsiTheme="majorHAnsi" w:cstheme="majorHAnsi"/>
          <w:sz w:val="22"/>
          <w:szCs w:val="22"/>
        </w:rPr>
        <w:t xml:space="preserve">De zittingsduur van de leden van de </w:t>
      </w:r>
      <w:r w:rsidR="00D25D84" w:rsidRPr="00213438">
        <w:rPr>
          <w:rFonts w:asciiTheme="majorHAnsi" w:hAnsiTheme="majorHAnsi" w:cstheme="majorHAnsi"/>
          <w:sz w:val="22"/>
          <w:szCs w:val="22"/>
        </w:rPr>
        <w:t>OPR</w:t>
      </w:r>
      <w:r w:rsidRPr="00213438">
        <w:rPr>
          <w:rFonts w:asciiTheme="majorHAnsi" w:hAnsiTheme="majorHAnsi" w:cstheme="majorHAnsi"/>
          <w:sz w:val="22"/>
          <w:szCs w:val="22"/>
        </w:rPr>
        <w:t xml:space="preserve"> bedraagt</w:t>
      </w:r>
      <w:r w:rsidR="002F40DF">
        <w:rPr>
          <w:rFonts w:asciiTheme="majorHAnsi" w:hAnsiTheme="majorHAnsi" w:cstheme="majorHAnsi"/>
          <w:sz w:val="22"/>
          <w:szCs w:val="22"/>
        </w:rPr>
        <w:t xml:space="preserve"> maximaal</w:t>
      </w:r>
      <w:r w:rsidRPr="00213438">
        <w:rPr>
          <w:rFonts w:asciiTheme="majorHAnsi" w:hAnsiTheme="majorHAnsi" w:cstheme="majorHAnsi"/>
          <w:sz w:val="22"/>
          <w:szCs w:val="22"/>
        </w:rPr>
        <w:t xml:space="preserve"> </w:t>
      </w:r>
      <w:r w:rsidR="00731180" w:rsidRPr="00553A24">
        <w:rPr>
          <w:rFonts w:asciiTheme="majorHAnsi" w:hAnsiTheme="majorHAnsi" w:cstheme="majorHAnsi"/>
          <w:color w:val="FF0000"/>
          <w:sz w:val="22"/>
          <w:szCs w:val="22"/>
        </w:rPr>
        <w:t>vier jaar</w:t>
      </w:r>
      <w:r w:rsidRPr="00213438">
        <w:rPr>
          <w:rFonts w:asciiTheme="majorHAnsi" w:hAnsiTheme="majorHAnsi" w:cstheme="majorHAnsi"/>
          <w:sz w:val="22"/>
          <w:szCs w:val="22"/>
        </w:rPr>
        <w:t>.</w:t>
      </w:r>
    </w:p>
    <w:p w14:paraId="0B841C84" w14:textId="77777777" w:rsidR="003E7A71" w:rsidRDefault="003E7A71" w:rsidP="006B3542">
      <w:pPr>
        <w:pStyle w:val="Lijstalinea"/>
        <w:numPr>
          <w:ilvl w:val="0"/>
          <w:numId w:val="11"/>
        </w:numPr>
        <w:rPr>
          <w:rFonts w:asciiTheme="majorHAnsi" w:hAnsiTheme="majorHAnsi" w:cstheme="majorHAnsi"/>
          <w:sz w:val="22"/>
          <w:szCs w:val="22"/>
        </w:rPr>
      </w:pPr>
      <w:r w:rsidRPr="00F55DDE">
        <w:rPr>
          <w:rFonts w:asciiTheme="majorHAnsi" w:hAnsiTheme="majorHAnsi" w:cstheme="majorHAnsi"/>
          <w:sz w:val="22"/>
          <w:szCs w:val="22"/>
        </w:rPr>
        <w:t>Een lid van de OPR treedt na zijn zittingsperiode af e</w:t>
      </w:r>
      <w:r w:rsidR="00A30CE9" w:rsidRPr="00F55DDE">
        <w:rPr>
          <w:rFonts w:asciiTheme="majorHAnsi" w:hAnsiTheme="majorHAnsi" w:cstheme="majorHAnsi"/>
          <w:sz w:val="22"/>
          <w:szCs w:val="22"/>
        </w:rPr>
        <w:t>n kan terstond opnieuw worden afgevaardigd</w:t>
      </w:r>
      <w:r w:rsidR="00F55DDE">
        <w:rPr>
          <w:rFonts w:asciiTheme="majorHAnsi" w:hAnsiTheme="majorHAnsi" w:cstheme="majorHAnsi"/>
          <w:sz w:val="22"/>
          <w:szCs w:val="22"/>
        </w:rPr>
        <w:t>.</w:t>
      </w:r>
    </w:p>
    <w:p w14:paraId="6646985E" w14:textId="77777777" w:rsidR="00E74055" w:rsidRDefault="003E7A71" w:rsidP="006B3542">
      <w:pPr>
        <w:pStyle w:val="Lijstalinea"/>
        <w:numPr>
          <w:ilvl w:val="0"/>
          <w:numId w:val="11"/>
        </w:numPr>
        <w:rPr>
          <w:rFonts w:asciiTheme="majorHAnsi" w:hAnsiTheme="majorHAnsi" w:cstheme="majorHAnsi"/>
          <w:sz w:val="22"/>
          <w:szCs w:val="22"/>
        </w:rPr>
      </w:pPr>
      <w:r w:rsidRPr="00F55DDE">
        <w:rPr>
          <w:rFonts w:asciiTheme="majorHAnsi" w:hAnsiTheme="majorHAnsi" w:cstheme="majorHAnsi"/>
          <w:sz w:val="22"/>
          <w:szCs w:val="22"/>
        </w:rPr>
        <w:t>Een lid dat ter vervulling van een tussentijdse vacature is a</w:t>
      </w:r>
      <w:r w:rsidR="00A30CE9" w:rsidRPr="00F55DDE">
        <w:rPr>
          <w:rFonts w:asciiTheme="majorHAnsi" w:hAnsiTheme="majorHAnsi" w:cstheme="majorHAnsi"/>
          <w:sz w:val="22"/>
          <w:szCs w:val="22"/>
        </w:rPr>
        <w:t>fgevaardigd</w:t>
      </w:r>
      <w:r w:rsidRPr="00F55DDE">
        <w:rPr>
          <w:rFonts w:asciiTheme="majorHAnsi" w:hAnsiTheme="majorHAnsi" w:cstheme="majorHAnsi"/>
          <w:sz w:val="22"/>
          <w:szCs w:val="22"/>
        </w:rPr>
        <w:t>, treedt af op het tijdstip waarop degene in wiens plaats hij is a</w:t>
      </w:r>
      <w:r w:rsidR="00A30CE9" w:rsidRPr="00F55DDE">
        <w:rPr>
          <w:rFonts w:asciiTheme="majorHAnsi" w:hAnsiTheme="majorHAnsi" w:cstheme="majorHAnsi"/>
          <w:sz w:val="22"/>
          <w:szCs w:val="22"/>
        </w:rPr>
        <w:t>fgevaardigd</w:t>
      </w:r>
      <w:r w:rsidR="00B6169A" w:rsidRPr="00F55DDE">
        <w:rPr>
          <w:rFonts w:asciiTheme="majorHAnsi" w:hAnsiTheme="majorHAnsi" w:cstheme="majorHAnsi"/>
          <w:sz w:val="22"/>
          <w:szCs w:val="22"/>
        </w:rPr>
        <w:t>, zou moeten aftreden.</w:t>
      </w:r>
    </w:p>
    <w:p w14:paraId="3D5032A1" w14:textId="77777777" w:rsidR="003E7A71" w:rsidRPr="00F55DDE" w:rsidRDefault="003E7A71" w:rsidP="006B3542">
      <w:pPr>
        <w:pStyle w:val="Lijstalinea"/>
        <w:numPr>
          <w:ilvl w:val="0"/>
          <w:numId w:val="11"/>
        </w:numPr>
        <w:rPr>
          <w:rFonts w:asciiTheme="majorHAnsi" w:hAnsiTheme="majorHAnsi" w:cstheme="majorHAnsi"/>
          <w:sz w:val="22"/>
          <w:szCs w:val="22"/>
        </w:rPr>
      </w:pPr>
      <w:r w:rsidRPr="00F55DDE">
        <w:rPr>
          <w:rFonts w:asciiTheme="majorHAnsi" w:hAnsiTheme="majorHAnsi" w:cstheme="majorHAnsi"/>
          <w:sz w:val="22"/>
          <w:szCs w:val="22"/>
        </w:rPr>
        <w:t>Behalve door periodieke aftreding eindigt het lidmaatschap van de OPR: </w:t>
      </w:r>
    </w:p>
    <w:p w14:paraId="48B31438" w14:textId="77777777" w:rsidR="003E7A71" w:rsidRPr="00213438" w:rsidRDefault="003E7A71" w:rsidP="006B3542">
      <w:pPr>
        <w:pStyle w:val="Lijstalinea"/>
        <w:numPr>
          <w:ilvl w:val="0"/>
          <w:numId w:val="2"/>
        </w:numPr>
        <w:rPr>
          <w:rFonts w:asciiTheme="majorHAnsi" w:hAnsiTheme="majorHAnsi" w:cstheme="majorHAnsi"/>
          <w:sz w:val="22"/>
          <w:szCs w:val="22"/>
        </w:rPr>
      </w:pPr>
      <w:r w:rsidRPr="00213438">
        <w:rPr>
          <w:rFonts w:asciiTheme="majorHAnsi" w:hAnsiTheme="majorHAnsi" w:cstheme="majorHAnsi"/>
          <w:sz w:val="22"/>
          <w:szCs w:val="22"/>
        </w:rPr>
        <w:t>door overlijden van het lid; </w:t>
      </w:r>
    </w:p>
    <w:p w14:paraId="191B77FF" w14:textId="77777777" w:rsidR="003E7A71" w:rsidRPr="00213438" w:rsidRDefault="006D2DF1" w:rsidP="006B3542">
      <w:pPr>
        <w:pStyle w:val="Lijstalinea"/>
        <w:numPr>
          <w:ilvl w:val="0"/>
          <w:numId w:val="2"/>
        </w:numPr>
        <w:rPr>
          <w:rFonts w:asciiTheme="majorHAnsi" w:hAnsiTheme="majorHAnsi" w:cstheme="majorHAnsi"/>
          <w:sz w:val="22"/>
          <w:szCs w:val="22"/>
        </w:rPr>
      </w:pPr>
      <w:r>
        <w:rPr>
          <w:rFonts w:asciiTheme="majorHAnsi" w:hAnsiTheme="majorHAnsi" w:cstheme="majorHAnsi"/>
          <w:sz w:val="22"/>
          <w:szCs w:val="22"/>
        </w:rPr>
        <w:t>door opzegging door het lid;</w:t>
      </w:r>
    </w:p>
    <w:p w14:paraId="4DD72855" w14:textId="77777777" w:rsidR="003E7A71" w:rsidRDefault="003E7A71" w:rsidP="006B3542">
      <w:pPr>
        <w:pStyle w:val="Lijstalinea"/>
        <w:numPr>
          <w:ilvl w:val="0"/>
          <w:numId w:val="2"/>
        </w:numPr>
        <w:rPr>
          <w:rFonts w:asciiTheme="majorHAnsi" w:hAnsiTheme="majorHAnsi" w:cstheme="majorHAnsi"/>
          <w:sz w:val="22"/>
          <w:szCs w:val="22"/>
        </w:rPr>
      </w:pPr>
      <w:r w:rsidRPr="00213438">
        <w:rPr>
          <w:rFonts w:asciiTheme="majorHAnsi" w:hAnsiTheme="majorHAnsi" w:cstheme="majorHAnsi"/>
          <w:sz w:val="22"/>
          <w:szCs w:val="22"/>
        </w:rPr>
        <w:t>zodra het lid geen personeel</w:t>
      </w:r>
      <w:r w:rsidR="00A30CE9" w:rsidRPr="00213438">
        <w:rPr>
          <w:rFonts w:asciiTheme="majorHAnsi" w:hAnsiTheme="majorHAnsi" w:cstheme="majorHAnsi"/>
          <w:sz w:val="22"/>
          <w:szCs w:val="22"/>
        </w:rPr>
        <w:t>slid</w:t>
      </w:r>
      <w:r w:rsidR="00644891">
        <w:rPr>
          <w:rFonts w:asciiTheme="majorHAnsi" w:hAnsiTheme="majorHAnsi" w:cstheme="majorHAnsi"/>
          <w:sz w:val="22"/>
          <w:szCs w:val="22"/>
        </w:rPr>
        <w:t xml:space="preserve">, </w:t>
      </w:r>
      <w:r w:rsidR="00EF7C8D" w:rsidRPr="00213438">
        <w:rPr>
          <w:rFonts w:asciiTheme="majorHAnsi" w:hAnsiTheme="majorHAnsi" w:cstheme="majorHAnsi"/>
          <w:sz w:val="22"/>
          <w:szCs w:val="22"/>
        </w:rPr>
        <w:t xml:space="preserve">ouder </w:t>
      </w:r>
      <w:r w:rsidR="00644891">
        <w:rPr>
          <w:rFonts w:asciiTheme="majorHAnsi" w:hAnsiTheme="majorHAnsi" w:cstheme="majorHAnsi"/>
          <w:sz w:val="22"/>
          <w:szCs w:val="22"/>
        </w:rPr>
        <w:t xml:space="preserve">of leerling </w:t>
      </w:r>
      <w:r w:rsidR="00E83DAB" w:rsidRPr="00213438">
        <w:rPr>
          <w:rFonts w:asciiTheme="majorHAnsi" w:hAnsiTheme="majorHAnsi" w:cstheme="majorHAnsi"/>
          <w:sz w:val="22"/>
          <w:szCs w:val="22"/>
        </w:rPr>
        <w:t xml:space="preserve">meer </w:t>
      </w:r>
      <w:r w:rsidR="006D2DF1">
        <w:rPr>
          <w:rFonts w:asciiTheme="majorHAnsi" w:hAnsiTheme="majorHAnsi" w:cstheme="majorHAnsi"/>
          <w:sz w:val="22"/>
          <w:szCs w:val="22"/>
        </w:rPr>
        <w:t>is, of</w:t>
      </w:r>
    </w:p>
    <w:p w14:paraId="523335A5" w14:textId="77777777" w:rsidR="006D2DF1" w:rsidRPr="00136004" w:rsidRDefault="006D2DF1" w:rsidP="006B3542">
      <w:pPr>
        <w:pStyle w:val="Lijstalinea"/>
        <w:numPr>
          <w:ilvl w:val="0"/>
          <w:numId w:val="2"/>
        </w:numPr>
        <w:rPr>
          <w:rFonts w:asciiTheme="majorHAnsi" w:hAnsiTheme="majorHAnsi" w:cstheme="majorHAnsi"/>
          <w:sz w:val="22"/>
          <w:szCs w:val="22"/>
        </w:rPr>
      </w:pPr>
      <w:r w:rsidRPr="00136004">
        <w:rPr>
          <w:rFonts w:asciiTheme="majorHAnsi" w:hAnsiTheme="majorHAnsi" w:cstheme="majorHAnsi"/>
          <w:sz w:val="22"/>
          <w:szCs w:val="22"/>
        </w:rPr>
        <w:t>door onder curatele stelling.</w:t>
      </w:r>
    </w:p>
    <w:p w14:paraId="6588FC36" w14:textId="77777777" w:rsidR="00553A24" w:rsidRPr="00136004" w:rsidRDefault="00FC4635" w:rsidP="00FC4635">
      <w:pPr>
        <w:pStyle w:val="Lijstalinea"/>
        <w:numPr>
          <w:ilvl w:val="3"/>
          <w:numId w:val="2"/>
        </w:numPr>
        <w:tabs>
          <w:tab w:val="left" w:pos="0"/>
        </w:tabs>
        <w:ind w:left="284" w:hanging="284"/>
        <w:rPr>
          <w:rFonts w:ascii="Calibri" w:hAnsi="Calibri" w:cs="Calibri"/>
          <w:sz w:val="22"/>
          <w:szCs w:val="22"/>
        </w:rPr>
      </w:pPr>
      <w:r w:rsidRPr="00136004">
        <w:rPr>
          <w:rFonts w:ascii="Calibri" w:hAnsi="Calibri" w:cs="Calibri"/>
          <w:sz w:val="22"/>
          <w:szCs w:val="22"/>
        </w:rPr>
        <w:t>Facultatief:</w:t>
      </w:r>
      <w:r w:rsidRPr="00136004">
        <w:rPr>
          <w:rFonts w:ascii="Calibri" w:hAnsi="Calibri" w:cs="Calibri"/>
          <w:sz w:val="22"/>
          <w:szCs w:val="22"/>
        </w:rPr>
        <w:br/>
      </w:r>
      <w:r w:rsidRPr="00136004">
        <w:rPr>
          <w:rFonts w:ascii="Calibri" w:hAnsi="Calibri" w:cs="Calibri"/>
          <w:sz w:val="22"/>
          <w:szCs w:val="22"/>
          <w:shd w:val="clear" w:color="auto" w:fill="FFFFFF"/>
        </w:rPr>
        <w:t>De leden van de OPR treden om de twee jaren voor de helft af. De OPR stelt hiertoe een rooster van aftreden op.</w:t>
      </w:r>
    </w:p>
    <w:p w14:paraId="371D7FB1" w14:textId="1BD56B7B" w:rsidR="00FC4635" w:rsidRPr="00136004" w:rsidRDefault="00FC4635" w:rsidP="00553A24">
      <w:pPr>
        <w:pStyle w:val="Lijstalinea"/>
        <w:tabs>
          <w:tab w:val="left" w:pos="0"/>
        </w:tabs>
        <w:ind w:left="284"/>
        <w:rPr>
          <w:rFonts w:ascii="Calibri" w:hAnsi="Calibri" w:cs="Calibri"/>
          <w:sz w:val="22"/>
          <w:szCs w:val="22"/>
        </w:rPr>
      </w:pPr>
      <w:r w:rsidRPr="00136004">
        <w:rPr>
          <w:rFonts w:ascii="Calibri" w:hAnsi="Calibri" w:cs="Calibri"/>
          <w:sz w:val="22"/>
          <w:szCs w:val="22"/>
        </w:rPr>
        <w:t xml:space="preserve">(Dit is slechts een voorbeeld. Bij de eigen invulling moet rekening worden gehouden met de invulling van de artikelen </w:t>
      </w:r>
      <w:r w:rsidRPr="00136004">
        <w:t>4</w:t>
      </w:r>
      <w:r w:rsidRPr="00136004">
        <w:rPr>
          <w:rFonts w:ascii="Calibri" w:hAnsi="Calibri" w:cs="Calibri"/>
          <w:sz w:val="22"/>
          <w:szCs w:val="22"/>
        </w:rPr>
        <w:t xml:space="preserve"> en 5.)</w:t>
      </w:r>
    </w:p>
    <w:p w14:paraId="050F2CE1" w14:textId="77777777" w:rsidR="00CF6084" w:rsidRPr="00553A24" w:rsidRDefault="00CF6084" w:rsidP="00553A24">
      <w:pPr>
        <w:rPr>
          <w:rFonts w:asciiTheme="majorHAnsi" w:hAnsiTheme="majorHAnsi" w:cstheme="majorHAnsi"/>
          <w:sz w:val="22"/>
          <w:szCs w:val="22"/>
        </w:rPr>
      </w:pPr>
    </w:p>
    <w:p w14:paraId="119DE2F2" w14:textId="77777777" w:rsidR="00E74055" w:rsidRPr="00213438" w:rsidRDefault="00E74055" w:rsidP="003E7A71">
      <w:pPr>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10052"/>
      </w:tblGrid>
      <w:tr w:rsidR="00731180" w:rsidRPr="00213438" w14:paraId="3090505E" w14:textId="77777777" w:rsidTr="00731180">
        <w:tc>
          <w:tcPr>
            <w:tcW w:w="10202" w:type="dxa"/>
          </w:tcPr>
          <w:p w14:paraId="711815E2" w14:textId="77777777" w:rsidR="00731180" w:rsidRPr="00213438" w:rsidRDefault="00731180" w:rsidP="003E7A71">
            <w:pPr>
              <w:rPr>
                <w:rFonts w:asciiTheme="majorHAnsi" w:hAnsiTheme="majorHAnsi" w:cstheme="majorHAnsi"/>
                <w:sz w:val="22"/>
                <w:szCs w:val="22"/>
              </w:rPr>
            </w:pPr>
          </w:p>
          <w:p w14:paraId="440C733E" w14:textId="77777777" w:rsidR="00731180" w:rsidRPr="00213438" w:rsidRDefault="00731180" w:rsidP="003E7A71">
            <w:pPr>
              <w:rPr>
                <w:rFonts w:asciiTheme="majorHAnsi" w:hAnsiTheme="majorHAnsi" w:cstheme="majorHAnsi"/>
                <w:b/>
                <w:sz w:val="22"/>
                <w:szCs w:val="22"/>
              </w:rPr>
            </w:pPr>
            <w:r w:rsidRPr="00213438">
              <w:rPr>
                <w:rFonts w:asciiTheme="majorHAnsi" w:hAnsiTheme="majorHAnsi" w:cstheme="majorHAnsi"/>
                <w:b/>
                <w:sz w:val="22"/>
                <w:szCs w:val="22"/>
              </w:rPr>
              <w:t>Toelichting</w:t>
            </w:r>
            <w:r w:rsidR="00AD595F" w:rsidRPr="00213438">
              <w:rPr>
                <w:rFonts w:asciiTheme="majorHAnsi" w:hAnsiTheme="majorHAnsi" w:cstheme="majorHAnsi"/>
                <w:b/>
                <w:sz w:val="22"/>
                <w:szCs w:val="22"/>
              </w:rPr>
              <w:t xml:space="preserve"> artikel 5</w:t>
            </w:r>
          </w:p>
          <w:p w14:paraId="2CADD9FB" w14:textId="77777777" w:rsidR="00731180" w:rsidRPr="00213438" w:rsidRDefault="00731180" w:rsidP="00731180">
            <w:pPr>
              <w:rPr>
                <w:rFonts w:asciiTheme="majorHAnsi" w:hAnsiTheme="majorHAnsi" w:cstheme="majorHAnsi"/>
                <w:sz w:val="22"/>
                <w:szCs w:val="22"/>
              </w:rPr>
            </w:pPr>
            <w:r w:rsidRPr="00213438">
              <w:rPr>
                <w:rFonts w:asciiTheme="majorHAnsi" w:hAnsiTheme="majorHAnsi" w:cstheme="majorHAnsi"/>
                <w:sz w:val="22"/>
                <w:szCs w:val="22"/>
                <w:u w:val="single"/>
              </w:rPr>
              <w:t>Lid 1</w:t>
            </w:r>
            <w:r w:rsidRPr="00213438">
              <w:rPr>
                <w:rFonts w:asciiTheme="majorHAnsi" w:hAnsiTheme="majorHAnsi" w:cstheme="majorHAnsi"/>
                <w:sz w:val="22"/>
                <w:szCs w:val="22"/>
              </w:rPr>
              <w:t xml:space="preserve">: Dit is een keuze. Veelal kan het gaan om </w:t>
            </w:r>
            <w:r w:rsidR="006566AE" w:rsidRPr="00213438">
              <w:rPr>
                <w:rFonts w:asciiTheme="majorHAnsi" w:hAnsiTheme="majorHAnsi" w:cstheme="majorHAnsi"/>
                <w:sz w:val="22"/>
                <w:szCs w:val="22"/>
              </w:rPr>
              <w:t>vier</w:t>
            </w:r>
            <w:r w:rsidRPr="00213438">
              <w:rPr>
                <w:rFonts w:asciiTheme="majorHAnsi" w:hAnsiTheme="majorHAnsi" w:cstheme="majorHAnsi"/>
                <w:sz w:val="22"/>
                <w:szCs w:val="22"/>
              </w:rPr>
              <w:t xml:space="preserve"> jaar met een mogelijkheid tot herverkiezing</w:t>
            </w:r>
            <w:r w:rsidR="006566AE" w:rsidRPr="00213438">
              <w:rPr>
                <w:rFonts w:asciiTheme="majorHAnsi" w:hAnsiTheme="majorHAnsi" w:cstheme="majorHAnsi"/>
                <w:sz w:val="22"/>
                <w:szCs w:val="22"/>
              </w:rPr>
              <w:t>. Dit</w:t>
            </w:r>
            <w:r w:rsidR="00AD595F" w:rsidRPr="00213438">
              <w:rPr>
                <w:rFonts w:asciiTheme="majorHAnsi" w:hAnsiTheme="majorHAnsi" w:cstheme="majorHAnsi"/>
                <w:sz w:val="22"/>
                <w:szCs w:val="22"/>
              </w:rPr>
              <w:t xml:space="preserve"> geeft evenwicht tussen ‘</w:t>
            </w:r>
            <w:r w:rsidRPr="00213438">
              <w:rPr>
                <w:rFonts w:asciiTheme="majorHAnsi" w:hAnsiTheme="majorHAnsi" w:cstheme="majorHAnsi"/>
                <w:sz w:val="22"/>
                <w:szCs w:val="22"/>
              </w:rPr>
              <w:t>mobiliteit en continuïteit’, maar ook een andere zittingsduur is formeel mogelijk. Het verdient aanbeveling een zodanig rooster van aftreden te maken dat:</w:t>
            </w:r>
          </w:p>
          <w:p w14:paraId="24903E76" w14:textId="77777777" w:rsidR="00731180" w:rsidRPr="00213438" w:rsidRDefault="00731180" w:rsidP="006B3542">
            <w:pPr>
              <w:numPr>
                <w:ilvl w:val="0"/>
                <w:numId w:val="8"/>
              </w:numPr>
              <w:rPr>
                <w:rFonts w:asciiTheme="majorHAnsi" w:hAnsiTheme="majorHAnsi" w:cstheme="majorHAnsi"/>
                <w:sz w:val="22"/>
                <w:szCs w:val="22"/>
              </w:rPr>
            </w:pPr>
            <w:r w:rsidRPr="00213438">
              <w:rPr>
                <w:rFonts w:asciiTheme="majorHAnsi" w:hAnsiTheme="majorHAnsi" w:cstheme="majorHAnsi"/>
                <w:sz w:val="22"/>
                <w:szCs w:val="22"/>
              </w:rPr>
              <w:t>Niet ineens alle leden van de OPR aan het eind van hun zittingstermijn zijn</w:t>
            </w:r>
            <w:r w:rsidR="000B5E1C" w:rsidRPr="00213438">
              <w:rPr>
                <w:rFonts w:asciiTheme="majorHAnsi" w:hAnsiTheme="majorHAnsi" w:cstheme="majorHAnsi"/>
                <w:sz w:val="22"/>
                <w:szCs w:val="22"/>
              </w:rPr>
              <w:t>.</w:t>
            </w:r>
          </w:p>
          <w:p w14:paraId="4CB90B42" w14:textId="77777777" w:rsidR="00731180" w:rsidRPr="00213438" w:rsidRDefault="00731180" w:rsidP="006B3542">
            <w:pPr>
              <w:numPr>
                <w:ilvl w:val="0"/>
                <w:numId w:val="8"/>
              </w:numPr>
              <w:rPr>
                <w:rFonts w:asciiTheme="majorHAnsi" w:hAnsiTheme="majorHAnsi" w:cstheme="majorHAnsi"/>
                <w:sz w:val="22"/>
                <w:szCs w:val="22"/>
              </w:rPr>
            </w:pPr>
            <w:r w:rsidRPr="00213438">
              <w:rPr>
                <w:rFonts w:asciiTheme="majorHAnsi" w:hAnsiTheme="majorHAnsi" w:cstheme="majorHAnsi"/>
                <w:sz w:val="22"/>
                <w:szCs w:val="22"/>
              </w:rPr>
              <w:t>Er geen wisselingen van de wacht zijn in het jaar waarin het nieuwe OP wordt aangeboden en waarmee dient te worden ingestemd. Dat kan worden voorkomen door bijvoorbeeld uit te gaan van een zittingstermijn van 4 jaar (zie hierboven, maar alleen de eerste OPR voor 50% aan het eind van het derde OPR-jaar herkiesbaar te laten zijn en de tweede 50% aan het eind van het 5</w:t>
            </w:r>
            <w:r w:rsidRPr="00213438">
              <w:rPr>
                <w:rFonts w:asciiTheme="majorHAnsi" w:hAnsiTheme="majorHAnsi" w:cstheme="majorHAnsi"/>
                <w:sz w:val="22"/>
                <w:szCs w:val="22"/>
                <w:vertAlign w:val="superscript"/>
              </w:rPr>
              <w:t>e</w:t>
            </w:r>
            <w:r w:rsidRPr="00213438">
              <w:rPr>
                <w:rFonts w:asciiTheme="majorHAnsi" w:hAnsiTheme="majorHAnsi" w:cstheme="majorHAnsi"/>
                <w:sz w:val="22"/>
                <w:szCs w:val="22"/>
              </w:rPr>
              <w:t xml:space="preserve"> jaar. Daarna geldt voor beide geledingen een termijn van 4 jaren.</w:t>
            </w:r>
          </w:p>
          <w:p w14:paraId="71F1CD5F" w14:textId="77777777" w:rsidR="00731180" w:rsidRPr="00213438" w:rsidRDefault="00731180" w:rsidP="00731180">
            <w:pPr>
              <w:rPr>
                <w:rFonts w:asciiTheme="majorHAnsi" w:hAnsiTheme="majorHAnsi" w:cstheme="majorHAnsi"/>
                <w:sz w:val="22"/>
                <w:szCs w:val="22"/>
              </w:rPr>
            </w:pPr>
          </w:p>
          <w:p w14:paraId="6460B304" w14:textId="77777777" w:rsidR="00731180" w:rsidRPr="00213438" w:rsidRDefault="00731180" w:rsidP="00731180">
            <w:pPr>
              <w:rPr>
                <w:rFonts w:asciiTheme="majorHAnsi" w:hAnsiTheme="majorHAnsi" w:cstheme="majorHAnsi"/>
                <w:sz w:val="22"/>
                <w:szCs w:val="22"/>
              </w:rPr>
            </w:pPr>
            <w:r w:rsidRPr="00213438">
              <w:rPr>
                <w:rFonts w:asciiTheme="majorHAnsi" w:hAnsiTheme="majorHAnsi" w:cstheme="majorHAnsi"/>
                <w:sz w:val="22"/>
                <w:szCs w:val="22"/>
                <w:u w:val="single"/>
              </w:rPr>
              <w:lastRenderedPageBreak/>
              <w:t>Lid 3</w:t>
            </w:r>
            <w:r w:rsidRPr="00213438">
              <w:rPr>
                <w:rFonts w:asciiTheme="majorHAnsi" w:hAnsiTheme="majorHAnsi" w:cstheme="majorHAnsi"/>
                <w:sz w:val="22"/>
                <w:szCs w:val="22"/>
              </w:rPr>
              <w:t>:</w:t>
            </w:r>
            <w:r w:rsidR="006566AE" w:rsidRPr="00213438">
              <w:rPr>
                <w:rFonts w:asciiTheme="majorHAnsi" w:hAnsiTheme="majorHAnsi" w:cstheme="majorHAnsi"/>
                <w:sz w:val="22"/>
                <w:szCs w:val="22"/>
              </w:rPr>
              <w:t xml:space="preserve"> Dit is een keuze </w:t>
            </w:r>
            <w:r w:rsidRPr="00213438">
              <w:rPr>
                <w:rFonts w:asciiTheme="majorHAnsi" w:hAnsiTheme="majorHAnsi" w:cstheme="majorHAnsi"/>
                <w:sz w:val="22"/>
                <w:szCs w:val="22"/>
              </w:rPr>
              <w:t>(niet wettelijk voorgeschreven)</w:t>
            </w:r>
            <w:r w:rsidR="000B5E1C" w:rsidRPr="00213438">
              <w:rPr>
                <w:rFonts w:asciiTheme="majorHAnsi" w:hAnsiTheme="majorHAnsi" w:cstheme="majorHAnsi"/>
                <w:sz w:val="22"/>
                <w:szCs w:val="22"/>
              </w:rPr>
              <w:t>.</w:t>
            </w:r>
            <w:r w:rsidRPr="00213438">
              <w:rPr>
                <w:rFonts w:asciiTheme="majorHAnsi" w:hAnsiTheme="majorHAnsi" w:cstheme="majorHAnsi"/>
                <w:sz w:val="22"/>
                <w:szCs w:val="22"/>
              </w:rPr>
              <w:t xml:space="preserve"> Ook kan gedacht worden aan een rooster van aftreden, waardoor continuïteit beter gewaarborgd wordt. Er wordt dan bepaald in wel jaar welke / een aantal leden aftreden.</w:t>
            </w:r>
          </w:p>
          <w:p w14:paraId="6CC083E1" w14:textId="77777777" w:rsidR="00731180" w:rsidRPr="00213438" w:rsidRDefault="00731180" w:rsidP="003E7A71">
            <w:pPr>
              <w:rPr>
                <w:rFonts w:asciiTheme="majorHAnsi" w:hAnsiTheme="majorHAnsi" w:cstheme="majorHAnsi"/>
                <w:sz w:val="22"/>
                <w:szCs w:val="22"/>
              </w:rPr>
            </w:pPr>
          </w:p>
        </w:tc>
      </w:tr>
    </w:tbl>
    <w:p w14:paraId="2B67E2EB" w14:textId="77777777" w:rsidR="00F55DDE" w:rsidRPr="00213438" w:rsidRDefault="00F55DDE" w:rsidP="003E7A71">
      <w:pPr>
        <w:rPr>
          <w:rFonts w:asciiTheme="majorHAnsi" w:hAnsiTheme="majorHAnsi" w:cstheme="majorHAnsi"/>
          <w:sz w:val="22"/>
          <w:szCs w:val="22"/>
        </w:rPr>
      </w:pPr>
    </w:p>
    <w:p w14:paraId="4B7910C3" w14:textId="77777777" w:rsidR="00D25D84" w:rsidRPr="00213438" w:rsidRDefault="00A30CE9" w:rsidP="00D25D84">
      <w:pPr>
        <w:rPr>
          <w:rFonts w:asciiTheme="majorHAnsi" w:hAnsiTheme="majorHAnsi" w:cstheme="majorHAnsi"/>
          <w:sz w:val="22"/>
          <w:szCs w:val="22"/>
        </w:rPr>
      </w:pPr>
      <w:r w:rsidRPr="00213438">
        <w:rPr>
          <w:rFonts w:asciiTheme="majorHAnsi" w:hAnsiTheme="majorHAnsi" w:cstheme="majorHAnsi"/>
          <w:b/>
          <w:sz w:val="22"/>
          <w:szCs w:val="22"/>
        </w:rPr>
        <w:t>Artikel 6</w:t>
      </w:r>
      <w:r w:rsidR="00D25D84" w:rsidRPr="00213438">
        <w:rPr>
          <w:rFonts w:asciiTheme="majorHAnsi" w:hAnsiTheme="majorHAnsi" w:cstheme="majorHAnsi"/>
          <w:b/>
          <w:sz w:val="22"/>
          <w:szCs w:val="22"/>
        </w:rPr>
        <w:tab/>
        <w:t>Onverenigbaarheden</w:t>
      </w:r>
      <w:r w:rsidR="00D25D84" w:rsidRPr="00213438">
        <w:rPr>
          <w:rFonts w:asciiTheme="majorHAnsi" w:hAnsiTheme="majorHAnsi" w:cstheme="majorHAnsi"/>
          <w:sz w:val="22"/>
          <w:szCs w:val="22"/>
        </w:rPr>
        <w:t xml:space="preserve"> </w:t>
      </w:r>
    </w:p>
    <w:p w14:paraId="7E84D5F0" w14:textId="6703A627" w:rsidR="00D25D84" w:rsidRDefault="00D25D84" w:rsidP="006B3542">
      <w:pPr>
        <w:pStyle w:val="Lijstalinea"/>
        <w:numPr>
          <w:ilvl w:val="0"/>
          <w:numId w:val="15"/>
        </w:numPr>
        <w:rPr>
          <w:rFonts w:asciiTheme="majorHAnsi" w:hAnsiTheme="majorHAnsi" w:cstheme="majorHAnsi"/>
          <w:sz w:val="22"/>
          <w:szCs w:val="22"/>
        </w:rPr>
      </w:pPr>
      <w:r w:rsidRPr="00F55DDE">
        <w:rPr>
          <w:rFonts w:asciiTheme="majorHAnsi" w:hAnsiTheme="majorHAnsi" w:cstheme="majorHAnsi"/>
          <w:sz w:val="22"/>
          <w:szCs w:val="22"/>
        </w:rPr>
        <w:t>Personen die deel uitmaken van het be</w:t>
      </w:r>
      <w:r w:rsidR="00E83DAB" w:rsidRPr="00F55DDE">
        <w:rPr>
          <w:rFonts w:asciiTheme="majorHAnsi" w:hAnsiTheme="majorHAnsi" w:cstheme="majorHAnsi"/>
          <w:sz w:val="22"/>
          <w:szCs w:val="22"/>
        </w:rPr>
        <w:t xml:space="preserve">voegd gezag </w:t>
      </w:r>
      <w:r w:rsidR="00A30CE9" w:rsidRPr="00F55DDE">
        <w:rPr>
          <w:rFonts w:asciiTheme="majorHAnsi" w:hAnsiTheme="majorHAnsi" w:cstheme="majorHAnsi"/>
          <w:sz w:val="22"/>
          <w:szCs w:val="22"/>
        </w:rPr>
        <w:t xml:space="preserve">van een </w:t>
      </w:r>
      <w:r w:rsidR="007C174B" w:rsidRPr="00F55DDE">
        <w:rPr>
          <w:rFonts w:asciiTheme="majorHAnsi" w:hAnsiTheme="majorHAnsi" w:cstheme="majorHAnsi"/>
          <w:sz w:val="22"/>
          <w:szCs w:val="22"/>
        </w:rPr>
        <w:t>van de scholen</w:t>
      </w:r>
      <w:r w:rsidR="000B5E1C" w:rsidRPr="00F55DDE">
        <w:rPr>
          <w:rFonts w:asciiTheme="majorHAnsi" w:hAnsiTheme="majorHAnsi" w:cstheme="majorHAnsi"/>
          <w:sz w:val="22"/>
          <w:szCs w:val="22"/>
        </w:rPr>
        <w:t xml:space="preserve">, </w:t>
      </w:r>
      <w:r w:rsidR="00166ADB" w:rsidRPr="00F55DDE">
        <w:rPr>
          <w:rFonts w:asciiTheme="majorHAnsi" w:hAnsiTheme="majorHAnsi" w:cstheme="majorHAnsi"/>
          <w:sz w:val="22"/>
          <w:szCs w:val="22"/>
        </w:rPr>
        <w:t xml:space="preserve">het </w:t>
      </w:r>
      <w:r w:rsidR="00805516" w:rsidRPr="00F55DDE">
        <w:rPr>
          <w:rFonts w:asciiTheme="majorHAnsi" w:hAnsiTheme="majorHAnsi" w:cstheme="majorHAnsi"/>
          <w:sz w:val="22"/>
          <w:szCs w:val="22"/>
        </w:rPr>
        <w:t xml:space="preserve">bestuur dan wel </w:t>
      </w:r>
      <w:r w:rsidR="000B5E1C" w:rsidRPr="00F55DDE">
        <w:rPr>
          <w:rFonts w:asciiTheme="majorHAnsi" w:hAnsiTheme="majorHAnsi" w:cstheme="majorHAnsi"/>
          <w:sz w:val="22"/>
          <w:szCs w:val="22"/>
        </w:rPr>
        <w:t>het intern</w:t>
      </w:r>
      <w:r w:rsidR="00805516" w:rsidRPr="00F55DDE">
        <w:rPr>
          <w:rFonts w:asciiTheme="majorHAnsi" w:hAnsiTheme="majorHAnsi" w:cstheme="majorHAnsi"/>
          <w:sz w:val="22"/>
          <w:szCs w:val="22"/>
        </w:rPr>
        <w:t xml:space="preserve"> </w:t>
      </w:r>
      <w:r w:rsidR="000B5E1C" w:rsidRPr="00F55DDE">
        <w:rPr>
          <w:rFonts w:asciiTheme="majorHAnsi" w:hAnsiTheme="majorHAnsi" w:cstheme="majorHAnsi"/>
          <w:sz w:val="22"/>
          <w:szCs w:val="22"/>
        </w:rPr>
        <w:t xml:space="preserve">toezicht </w:t>
      </w:r>
      <w:r w:rsidR="00F47DAD" w:rsidRPr="00F55DDE">
        <w:rPr>
          <w:rFonts w:asciiTheme="majorHAnsi" w:hAnsiTheme="majorHAnsi" w:cstheme="majorHAnsi"/>
          <w:sz w:val="22"/>
          <w:szCs w:val="22"/>
        </w:rPr>
        <w:t>als bedoeld i</w:t>
      </w:r>
      <w:r w:rsidR="000B5E1C" w:rsidRPr="00F55DDE">
        <w:rPr>
          <w:rFonts w:asciiTheme="majorHAnsi" w:hAnsiTheme="majorHAnsi" w:cstheme="majorHAnsi"/>
          <w:sz w:val="22"/>
          <w:szCs w:val="22"/>
        </w:rPr>
        <w:t xml:space="preserve">n artikel </w:t>
      </w:r>
      <w:r w:rsidR="006E6055">
        <w:rPr>
          <w:rFonts w:asciiTheme="majorHAnsi" w:hAnsiTheme="majorHAnsi" w:cstheme="majorHAnsi"/>
          <w:sz w:val="22"/>
          <w:szCs w:val="22"/>
        </w:rPr>
        <w:t>3.1</w:t>
      </w:r>
      <w:r w:rsidR="0042071D">
        <w:rPr>
          <w:rFonts w:asciiTheme="majorHAnsi" w:hAnsiTheme="majorHAnsi" w:cstheme="majorHAnsi"/>
          <w:sz w:val="22"/>
          <w:szCs w:val="22"/>
        </w:rPr>
        <w:t xml:space="preserve"> </w:t>
      </w:r>
      <w:r w:rsidR="000B5E1C" w:rsidRPr="00F55DDE">
        <w:rPr>
          <w:rFonts w:asciiTheme="majorHAnsi" w:hAnsiTheme="majorHAnsi" w:cstheme="majorHAnsi"/>
          <w:sz w:val="22"/>
          <w:szCs w:val="22"/>
        </w:rPr>
        <w:t xml:space="preserve">van de Wet op het </w:t>
      </w:r>
      <w:r w:rsidR="0042071D">
        <w:rPr>
          <w:rFonts w:asciiTheme="majorHAnsi" w:hAnsiTheme="majorHAnsi" w:cstheme="majorHAnsi"/>
          <w:sz w:val="22"/>
          <w:szCs w:val="22"/>
        </w:rPr>
        <w:t>voortgezet</w:t>
      </w:r>
      <w:r w:rsidR="000B5E1C" w:rsidRPr="00F55DDE">
        <w:rPr>
          <w:rFonts w:asciiTheme="majorHAnsi" w:hAnsiTheme="majorHAnsi" w:cstheme="majorHAnsi"/>
          <w:sz w:val="22"/>
          <w:szCs w:val="22"/>
        </w:rPr>
        <w:t xml:space="preserve"> onderwijs</w:t>
      </w:r>
      <w:r w:rsidR="006E6055">
        <w:rPr>
          <w:rFonts w:asciiTheme="majorHAnsi" w:hAnsiTheme="majorHAnsi" w:cstheme="majorHAnsi"/>
          <w:sz w:val="22"/>
          <w:szCs w:val="22"/>
        </w:rPr>
        <w:t xml:space="preserve"> 2020</w:t>
      </w:r>
      <w:r w:rsidR="00805516" w:rsidRPr="00F55DDE">
        <w:rPr>
          <w:rFonts w:asciiTheme="majorHAnsi" w:hAnsiTheme="majorHAnsi" w:cstheme="majorHAnsi"/>
          <w:sz w:val="22"/>
          <w:szCs w:val="22"/>
        </w:rPr>
        <w:t xml:space="preserve">, </w:t>
      </w:r>
      <w:r w:rsidRPr="00F55DDE">
        <w:rPr>
          <w:rFonts w:asciiTheme="majorHAnsi" w:hAnsiTheme="majorHAnsi" w:cstheme="majorHAnsi"/>
          <w:sz w:val="22"/>
          <w:szCs w:val="22"/>
        </w:rPr>
        <w:t>kunnen geen zitting nemen in</w:t>
      </w:r>
      <w:r w:rsidR="00166ADB" w:rsidRPr="00F55DDE">
        <w:rPr>
          <w:rFonts w:asciiTheme="majorHAnsi" w:hAnsiTheme="majorHAnsi" w:cstheme="majorHAnsi"/>
          <w:sz w:val="22"/>
          <w:szCs w:val="22"/>
        </w:rPr>
        <w:t xml:space="preserve"> de </w:t>
      </w:r>
      <w:r w:rsidR="003E7A71" w:rsidRPr="00F55DDE">
        <w:rPr>
          <w:rFonts w:asciiTheme="majorHAnsi" w:hAnsiTheme="majorHAnsi" w:cstheme="majorHAnsi"/>
          <w:sz w:val="22"/>
          <w:szCs w:val="22"/>
        </w:rPr>
        <w:t>OPR</w:t>
      </w:r>
      <w:r w:rsidR="00AD595F" w:rsidRPr="00F55DDE">
        <w:rPr>
          <w:rFonts w:asciiTheme="majorHAnsi" w:hAnsiTheme="majorHAnsi" w:cstheme="majorHAnsi"/>
          <w:sz w:val="22"/>
          <w:szCs w:val="22"/>
        </w:rPr>
        <w:t>.</w:t>
      </w:r>
    </w:p>
    <w:p w14:paraId="491054DE" w14:textId="77777777" w:rsidR="000D0AB2" w:rsidRPr="00F55DDE" w:rsidRDefault="000D0AB2" w:rsidP="006B3542">
      <w:pPr>
        <w:pStyle w:val="Lijstalinea"/>
        <w:numPr>
          <w:ilvl w:val="0"/>
          <w:numId w:val="15"/>
        </w:numPr>
        <w:rPr>
          <w:rFonts w:asciiTheme="majorHAnsi" w:hAnsiTheme="majorHAnsi" w:cstheme="majorHAnsi"/>
          <w:sz w:val="22"/>
          <w:szCs w:val="22"/>
        </w:rPr>
      </w:pPr>
      <w:r w:rsidRPr="00F55DDE">
        <w:rPr>
          <w:rFonts w:asciiTheme="majorHAnsi" w:hAnsiTheme="majorHAnsi" w:cstheme="majorHAnsi"/>
          <w:sz w:val="22"/>
          <w:szCs w:val="22"/>
        </w:rPr>
        <w:t xml:space="preserve">Een personeelslid dat is opgedragen om namens het bestuur op te treden in besprekingen met de </w:t>
      </w:r>
      <w:r w:rsidR="007C174B" w:rsidRPr="00F55DDE">
        <w:rPr>
          <w:rFonts w:asciiTheme="majorHAnsi" w:hAnsiTheme="majorHAnsi" w:cstheme="majorHAnsi"/>
          <w:sz w:val="22"/>
          <w:szCs w:val="22"/>
        </w:rPr>
        <w:t>OPR</w:t>
      </w:r>
      <w:r w:rsidRPr="00F55DDE">
        <w:rPr>
          <w:rFonts w:asciiTheme="majorHAnsi" w:hAnsiTheme="majorHAnsi" w:cstheme="majorHAnsi"/>
          <w:sz w:val="22"/>
          <w:szCs w:val="22"/>
        </w:rPr>
        <w:t xml:space="preserve"> kan niet tevens lid zijn van de </w:t>
      </w:r>
      <w:r w:rsidR="007C174B" w:rsidRPr="00F55DDE">
        <w:rPr>
          <w:rFonts w:asciiTheme="majorHAnsi" w:hAnsiTheme="majorHAnsi" w:cstheme="majorHAnsi"/>
          <w:sz w:val="22"/>
          <w:szCs w:val="22"/>
        </w:rPr>
        <w:t>OPR</w:t>
      </w:r>
      <w:r w:rsidRPr="00F55DDE">
        <w:rPr>
          <w:rFonts w:asciiTheme="majorHAnsi" w:hAnsiTheme="majorHAnsi" w:cstheme="majorHAnsi"/>
          <w:sz w:val="22"/>
          <w:szCs w:val="22"/>
        </w:rPr>
        <w:t>.</w:t>
      </w:r>
    </w:p>
    <w:p w14:paraId="1294AC15" w14:textId="77777777" w:rsidR="007D41E9" w:rsidRPr="00213438" w:rsidRDefault="007D41E9" w:rsidP="00400C04">
      <w:pPr>
        <w:rPr>
          <w:rFonts w:asciiTheme="majorHAnsi" w:hAnsiTheme="majorHAnsi" w:cstheme="majorHAnsi"/>
          <w:sz w:val="22"/>
          <w:szCs w:val="22"/>
        </w:rPr>
      </w:pPr>
    </w:p>
    <w:p w14:paraId="6C9A5687" w14:textId="77777777" w:rsidR="003E7A71" w:rsidRPr="00213438" w:rsidRDefault="009525DF" w:rsidP="00400C04">
      <w:pPr>
        <w:rPr>
          <w:rFonts w:asciiTheme="majorHAnsi" w:hAnsiTheme="majorHAnsi" w:cstheme="majorHAnsi"/>
          <w:b/>
          <w:i/>
          <w:sz w:val="22"/>
          <w:szCs w:val="22"/>
        </w:rPr>
      </w:pPr>
      <w:r w:rsidRPr="00213438">
        <w:rPr>
          <w:rFonts w:asciiTheme="majorHAnsi" w:hAnsiTheme="majorHAnsi" w:cstheme="majorHAnsi"/>
          <w:b/>
          <w:i/>
          <w:sz w:val="22"/>
          <w:szCs w:val="22"/>
        </w:rPr>
        <w:t xml:space="preserve">Hoofdstuk 3 </w:t>
      </w:r>
      <w:r w:rsidRPr="00213438">
        <w:rPr>
          <w:rFonts w:asciiTheme="majorHAnsi" w:hAnsiTheme="majorHAnsi" w:cstheme="majorHAnsi"/>
          <w:b/>
          <w:i/>
          <w:sz w:val="22"/>
          <w:szCs w:val="22"/>
        </w:rPr>
        <w:tab/>
      </w:r>
      <w:r w:rsidR="003E7A71" w:rsidRPr="00213438">
        <w:rPr>
          <w:rFonts w:asciiTheme="majorHAnsi" w:hAnsiTheme="majorHAnsi" w:cstheme="majorHAnsi"/>
          <w:b/>
          <w:i/>
          <w:sz w:val="22"/>
          <w:szCs w:val="22"/>
        </w:rPr>
        <w:t xml:space="preserve"> </w:t>
      </w:r>
      <w:r w:rsidR="00F55DDE">
        <w:rPr>
          <w:rFonts w:asciiTheme="majorHAnsi" w:hAnsiTheme="majorHAnsi" w:cstheme="majorHAnsi"/>
          <w:b/>
          <w:i/>
          <w:sz w:val="22"/>
          <w:szCs w:val="22"/>
        </w:rPr>
        <w:tab/>
      </w:r>
      <w:r w:rsidR="003E7A71" w:rsidRPr="00213438">
        <w:rPr>
          <w:rFonts w:asciiTheme="majorHAnsi" w:hAnsiTheme="majorHAnsi" w:cstheme="majorHAnsi"/>
          <w:b/>
          <w:i/>
          <w:sz w:val="22"/>
          <w:szCs w:val="22"/>
        </w:rPr>
        <w:t>Afvaardiging leden OPR</w:t>
      </w:r>
    </w:p>
    <w:p w14:paraId="77F65C05" w14:textId="77777777" w:rsidR="003E7A71" w:rsidRPr="00213438" w:rsidRDefault="003E7A71" w:rsidP="00400C04">
      <w:pPr>
        <w:rPr>
          <w:rFonts w:asciiTheme="majorHAnsi" w:hAnsiTheme="majorHAnsi" w:cstheme="majorHAnsi"/>
          <w:sz w:val="22"/>
          <w:szCs w:val="22"/>
        </w:rPr>
      </w:pPr>
    </w:p>
    <w:p w14:paraId="41352A12" w14:textId="022BE56B" w:rsidR="006545BE" w:rsidRPr="00213438" w:rsidRDefault="00A30CE9" w:rsidP="00400C04">
      <w:pPr>
        <w:rPr>
          <w:rFonts w:asciiTheme="majorHAnsi" w:hAnsiTheme="majorHAnsi" w:cstheme="majorHAnsi"/>
          <w:b/>
          <w:sz w:val="22"/>
          <w:szCs w:val="22"/>
        </w:rPr>
      </w:pPr>
      <w:r w:rsidRPr="00213438">
        <w:rPr>
          <w:rFonts w:asciiTheme="majorHAnsi" w:hAnsiTheme="majorHAnsi" w:cstheme="majorHAnsi"/>
          <w:b/>
          <w:sz w:val="22"/>
          <w:szCs w:val="22"/>
        </w:rPr>
        <w:t>Artikel 7</w:t>
      </w:r>
      <w:r w:rsidR="00A05B0D" w:rsidRPr="00213438">
        <w:rPr>
          <w:rFonts w:asciiTheme="majorHAnsi" w:hAnsiTheme="majorHAnsi" w:cstheme="majorHAnsi"/>
          <w:b/>
          <w:sz w:val="22"/>
          <w:szCs w:val="22"/>
        </w:rPr>
        <w:tab/>
      </w:r>
      <w:r w:rsidR="000B5E1C" w:rsidRPr="00213438">
        <w:rPr>
          <w:rFonts w:asciiTheme="majorHAnsi" w:hAnsiTheme="majorHAnsi" w:cstheme="majorHAnsi"/>
          <w:b/>
          <w:sz w:val="22"/>
          <w:szCs w:val="22"/>
        </w:rPr>
        <w:t>O</w:t>
      </w:r>
      <w:r w:rsidR="00FC61DE" w:rsidRPr="00213438">
        <w:rPr>
          <w:rFonts w:asciiTheme="majorHAnsi" w:hAnsiTheme="majorHAnsi" w:cstheme="majorHAnsi"/>
          <w:b/>
          <w:sz w:val="22"/>
          <w:szCs w:val="22"/>
        </w:rPr>
        <w:t xml:space="preserve">rganisatie </w:t>
      </w:r>
      <w:r w:rsidR="00CF722E">
        <w:rPr>
          <w:rFonts w:asciiTheme="majorHAnsi" w:hAnsiTheme="majorHAnsi" w:cstheme="majorHAnsi"/>
          <w:b/>
          <w:sz w:val="22"/>
          <w:szCs w:val="22"/>
        </w:rPr>
        <w:t>verkiezingen</w:t>
      </w:r>
    </w:p>
    <w:p w14:paraId="2F9BD0ED" w14:textId="77777777" w:rsidR="00190A11" w:rsidRDefault="00E83DAB" w:rsidP="006B3542">
      <w:pPr>
        <w:pStyle w:val="Lijstalinea"/>
        <w:numPr>
          <w:ilvl w:val="0"/>
          <w:numId w:val="16"/>
        </w:numPr>
        <w:rPr>
          <w:rFonts w:asciiTheme="majorHAnsi" w:hAnsiTheme="majorHAnsi" w:cstheme="majorHAnsi"/>
          <w:sz w:val="22"/>
          <w:szCs w:val="22"/>
        </w:rPr>
      </w:pPr>
      <w:r w:rsidRPr="00F55DDE">
        <w:rPr>
          <w:rFonts w:asciiTheme="majorHAnsi" w:hAnsiTheme="majorHAnsi" w:cstheme="majorHAnsi"/>
          <w:sz w:val="22"/>
          <w:szCs w:val="22"/>
        </w:rPr>
        <w:t>De afvaardiging van de leden van de OPR geschiedt door middel van verkiezingen.</w:t>
      </w:r>
    </w:p>
    <w:p w14:paraId="07AAEC84" w14:textId="77777777" w:rsidR="007D41E9" w:rsidRPr="00F55DDE" w:rsidRDefault="003E7A71" w:rsidP="006B3542">
      <w:pPr>
        <w:pStyle w:val="Lijstalinea"/>
        <w:numPr>
          <w:ilvl w:val="0"/>
          <w:numId w:val="16"/>
        </w:numPr>
        <w:rPr>
          <w:rFonts w:asciiTheme="majorHAnsi" w:hAnsiTheme="majorHAnsi" w:cstheme="majorHAnsi"/>
          <w:sz w:val="22"/>
          <w:szCs w:val="22"/>
        </w:rPr>
      </w:pPr>
      <w:r w:rsidRPr="00F55DDE">
        <w:rPr>
          <w:rFonts w:asciiTheme="majorHAnsi" w:hAnsiTheme="majorHAnsi" w:cstheme="majorHAnsi"/>
          <w:sz w:val="22"/>
          <w:szCs w:val="22"/>
        </w:rPr>
        <w:t xml:space="preserve">De leiding van de </w:t>
      </w:r>
      <w:r w:rsidR="00E83DAB" w:rsidRPr="00F55DDE">
        <w:rPr>
          <w:rFonts w:asciiTheme="majorHAnsi" w:hAnsiTheme="majorHAnsi" w:cstheme="majorHAnsi"/>
          <w:sz w:val="22"/>
          <w:szCs w:val="22"/>
        </w:rPr>
        <w:t>verkiezingen b</w:t>
      </w:r>
      <w:r w:rsidRPr="00F55DDE">
        <w:rPr>
          <w:rFonts w:asciiTheme="majorHAnsi" w:hAnsiTheme="majorHAnsi" w:cstheme="majorHAnsi"/>
          <w:sz w:val="22"/>
          <w:szCs w:val="22"/>
        </w:rPr>
        <w:t>erust bij de OPR. De OPR kan de organisatie daar</w:t>
      </w:r>
      <w:r w:rsidR="00936662" w:rsidRPr="00F55DDE">
        <w:rPr>
          <w:rFonts w:asciiTheme="majorHAnsi" w:hAnsiTheme="majorHAnsi" w:cstheme="majorHAnsi"/>
          <w:sz w:val="22"/>
          <w:szCs w:val="22"/>
        </w:rPr>
        <w:t>van opdragen aan een commissie</w:t>
      </w:r>
      <w:r w:rsidR="00936662" w:rsidRPr="00F55DDE">
        <w:rPr>
          <w:rFonts w:asciiTheme="majorHAnsi" w:hAnsiTheme="majorHAnsi" w:cstheme="majorHAnsi"/>
          <w:b/>
          <w:sz w:val="22"/>
          <w:szCs w:val="22"/>
        </w:rPr>
        <w:t>.</w:t>
      </w:r>
    </w:p>
    <w:p w14:paraId="43404451" w14:textId="77777777" w:rsidR="003E7A71" w:rsidRPr="00F55DDE" w:rsidRDefault="003E7A71" w:rsidP="006B3542">
      <w:pPr>
        <w:pStyle w:val="Lijstalinea"/>
        <w:numPr>
          <w:ilvl w:val="0"/>
          <w:numId w:val="16"/>
        </w:numPr>
        <w:rPr>
          <w:rFonts w:asciiTheme="majorHAnsi" w:hAnsiTheme="majorHAnsi" w:cstheme="majorHAnsi"/>
          <w:sz w:val="22"/>
          <w:szCs w:val="22"/>
        </w:rPr>
      </w:pPr>
      <w:r w:rsidRPr="00F55DDE">
        <w:rPr>
          <w:rFonts w:asciiTheme="majorHAnsi" w:hAnsiTheme="majorHAnsi" w:cstheme="majorHAnsi"/>
          <w:sz w:val="22"/>
          <w:szCs w:val="22"/>
        </w:rPr>
        <w:t xml:space="preserve">De OPR bepaalt de samenstelling, werkwijze, en de bevoegdheden van de in </w:t>
      </w:r>
      <w:r w:rsidR="007C174B" w:rsidRPr="00F55DDE">
        <w:rPr>
          <w:rFonts w:asciiTheme="majorHAnsi" w:hAnsiTheme="majorHAnsi" w:cstheme="majorHAnsi"/>
          <w:sz w:val="22"/>
          <w:szCs w:val="22"/>
        </w:rPr>
        <w:t>het tweede</w:t>
      </w:r>
      <w:r w:rsidR="00EF7C8D" w:rsidRPr="00F55DDE">
        <w:rPr>
          <w:rFonts w:asciiTheme="majorHAnsi" w:hAnsiTheme="majorHAnsi" w:cstheme="majorHAnsi"/>
          <w:sz w:val="22"/>
          <w:szCs w:val="22"/>
        </w:rPr>
        <w:t xml:space="preserve"> lid</w:t>
      </w:r>
      <w:r w:rsidRPr="00F55DDE">
        <w:rPr>
          <w:rFonts w:asciiTheme="majorHAnsi" w:hAnsiTheme="majorHAnsi" w:cstheme="majorHAnsi"/>
          <w:sz w:val="22"/>
          <w:szCs w:val="22"/>
        </w:rPr>
        <w:t xml:space="preserve"> bedoelde commissie, alsmede de wijze waarop over bezwaren inzake besluiten van deze commissie wordt beslist.</w:t>
      </w:r>
      <w:r w:rsidR="00693808" w:rsidRPr="00F55DDE">
        <w:rPr>
          <w:rFonts w:asciiTheme="majorHAnsi" w:hAnsiTheme="majorHAnsi" w:cstheme="majorHAnsi"/>
          <w:sz w:val="22"/>
          <w:szCs w:val="22"/>
        </w:rPr>
        <w:t xml:space="preserve">  </w:t>
      </w:r>
      <w:r w:rsidRPr="00F55DDE">
        <w:rPr>
          <w:rFonts w:asciiTheme="majorHAnsi" w:hAnsiTheme="majorHAnsi" w:cstheme="majorHAnsi"/>
          <w:sz w:val="22"/>
          <w:szCs w:val="22"/>
        </w:rPr>
        <w:t xml:space="preserve"> </w:t>
      </w:r>
    </w:p>
    <w:p w14:paraId="1389B264" w14:textId="77777777" w:rsidR="00E83DAB" w:rsidRPr="00213438" w:rsidRDefault="00E83DAB" w:rsidP="00E83DAB">
      <w:pPr>
        <w:rPr>
          <w:rFonts w:asciiTheme="majorHAnsi" w:hAnsiTheme="majorHAnsi" w:cstheme="majorHAnsi"/>
          <w:b/>
          <w:sz w:val="22"/>
          <w:szCs w:val="22"/>
        </w:rPr>
      </w:pPr>
      <w:r w:rsidRPr="00213438">
        <w:rPr>
          <w:rFonts w:asciiTheme="majorHAnsi" w:hAnsiTheme="majorHAnsi" w:cstheme="majorHAnsi"/>
          <w:b/>
          <w:sz w:val="22"/>
          <w:szCs w:val="22"/>
        </w:rPr>
        <w:br/>
        <w:t>Artikel 8</w:t>
      </w:r>
      <w:r w:rsidRPr="00213438">
        <w:rPr>
          <w:rFonts w:asciiTheme="majorHAnsi" w:hAnsiTheme="majorHAnsi" w:cstheme="majorHAnsi"/>
          <w:b/>
          <w:sz w:val="22"/>
          <w:szCs w:val="22"/>
        </w:rPr>
        <w:tab/>
        <w:t>Datum verkiezingen</w:t>
      </w:r>
    </w:p>
    <w:p w14:paraId="248D6D70" w14:textId="77777777" w:rsidR="00E83DAB" w:rsidRDefault="00E83DAB" w:rsidP="006B3542">
      <w:pPr>
        <w:pStyle w:val="Lijstalinea"/>
        <w:numPr>
          <w:ilvl w:val="0"/>
          <w:numId w:val="17"/>
        </w:numPr>
        <w:rPr>
          <w:rFonts w:asciiTheme="majorHAnsi" w:hAnsiTheme="majorHAnsi" w:cstheme="majorHAnsi"/>
          <w:sz w:val="22"/>
          <w:szCs w:val="22"/>
        </w:rPr>
      </w:pPr>
      <w:r w:rsidRPr="00F55DDE">
        <w:rPr>
          <w:rFonts w:asciiTheme="majorHAnsi" w:hAnsiTheme="majorHAnsi" w:cstheme="majorHAnsi"/>
          <w:sz w:val="22"/>
          <w:szCs w:val="22"/>
        </w:rPr>
        <w:t>De OPR bepaalt de datum van de verkiezing, alsmede de tijdstippen van aa</w:t>
      </w:r>
      <w:r w:rsidR="00F55DDE">
        <w:rPr>
          <w:rFonts w:asciiTheme="majorHAnsi" w:hAnsiTheme="majorHAnsi" w:cstheme="majorHAnsi"/>
          <w:sz w:val="22"/>
          <w:szCs w:val="22"/>
        </w:rPr>
        <w:t>nvang en einde van de stemming.</w:t>
      </w:r>
    </w:p>
    <w:p w14:paraId="46DF84F8" w14:textId="67BD9394" w:rsidR="00483464" w:rsidRPr="009D2779" w:rsidRDefault="00E83DAB" w:rsidP="00E83DAB">
      <w:pPr>
        <w:pStyle w:val="Lijstalinea"/>
        <w:numPr>
          <w:ilvl w:val="0"/>
          <w:numId w:val="17"/>
        </w:numPr>
        <w:rPr>
          <w:rFonts w:asciiTheme="majorHAnsi" w:hAnsiTheme="majorHAnsi" w:cstheme="majorHAnsi"/>
          <w:sz w:val="22"/>
          <w:szCs w:val="22"/>
        </w:rPr>
      </w:pPr>
      <w:r w:rsidRPr="00F55DDE">
        <w:rPr>
          <w:rFonts w:asciiTheme="majorHAnsi" w:hAnsiTheme="majorHAnsi" w:cstheme="majorHAnsi"/>
          <w:sz w:val="22"/>
          <w:szCs w:val="22"/>
        </w:rPr>
        <w:t xml:space="preserve">De OPR stelt het bestuur en de leden van de medezeggenschapsraden van de scholen in kennis van de in het eerste lid genoemde tijdstippen.   </w:t>
      </w:r>
    </w:p>
    <w:p w14:paraId="07FD01C1" w14:textId="77777777" w:rsidR="00050B24" w:rsidRDefault="00050B24" w:rsidP="00E83DAB">
      <w:pPr>
        <w:rPr>
          <w:rFonts w:asciiTheme="majorHAnsi" w:hAnsiTheme="majorHAnsi" w:cstheme="majorHAnsi"/>
          <w:b/>
          <w:sz w:val="22"/>
          <w:szCs w:val="22"/>
        </w:rPr>
      </w:pPr>
    </w:p>
    <w:p w14:paraId="1038EC8F" w14:textId="77777777" w:rsidR="00E83DAB" w:rsidRPr="00213438" w:rsidRDefault="00E83DAB" w:rsidP="00E83DAB">
      <w:pPr>
        <w:rPr>
          <w:rFonts w:asciiTheme="majorHAnsi" w:hAnsiTheme="majorHAnsi" w:cstheme="majorHAnsi"/>
          <w:b/>
          <w:sz w:val="22"/>
          <w:szCs w:val="22"/>
        </w:rPr>
      </w:pPr>
      <w:r w:rsidRPr="00213438">
        <w:rPr>
          <w:rFonts w:asciiTheme="majorHAnsi" w:hAnsiTheme="majorHAnsi" w:cstheme="majorHAnsi"/>
          <w:b/>
          <w:sz w:val="22"/>
          <w:szCs w:val="22"/>
        </w:rPr>
        <w:t>Artikel 9</w:t>
      </w:r>
      <w:r w:rsidRPr="00213438">
        <w:rPr>
          <w:rFonts w:asciiTheme="majorHAnsi" w:hAnsiTheme="majorHAnsi" w:cstheme="majorHAnsi"/>
          <w:b/>
          <w:sz w:val="22"/>
          <w:szCs w:val="22"/>
        </w:rPr>
        <w:tab/>
        <w:t>Verkiesbare en kiesgerechtigde personen</w:t>
      </w:r>
    </w:p>
    <w:p w14:paraId="72D7DA33" w14:textId="77777777" w:rsidR="00F55DDE" w:rsidRDefault="00E83DAB" w:rsidP="006B3542">
      <w:pPr>
        <w:pStyle w:val="Lijstalinea"/>
        <w:numPr>
          <w:ilvl w:val="0"/>
          <w:numId w:val="18"/>
        </w:numPr>
        <w:rPr>
          <w:rFonts w:asciiTheme="majorHAnsi" w:hAnsiTheme="majorHAnsi" w:cstheme="majorHAnsi"/>
          <w:sz w:val="22"/>
          <w:szCs w:val="22"/>
        </w:rPr>
      </w:pPr>
      <w:r w:rsidRPr="00F55DDE">
        <w:rPr>
          <w:rFonts w:asciiTheme="majorHAnsi" w:hAnsiTheme="majorHAnsi" w:cstheme="majorHAnsi"/>
          <w:sz w:val="22"/>
          <w:szCs w:val="22"/>
        </w:rPr>
        <w:t xml:space="preserve">Zij die op de dag van de kandidaatstelling deel uitmaken van het personeel </w:t>
      </w:r>
      <w:r w:rsidR="00F47DAD" w:rsidRPr="00F55DDE">
        <w:rPr>
          <w:rFonts w:asciiTheme="majorHAnsi" w:hAnsiTheme="majorHAnsi" w:cstheme="majorHAnsi"/>
          <w:sz w:val="22"/>
          <w:szCs w:val="22"/>
        </w:rPr>
        <w:t xml:space="preserve">van </w:t>
      </w:r>
      <w:r w:rsidR="00213438" w:rsidRPr="00F55DDE">
        <w:rPr>
          <w:rFonts w:asciiTheme="majorHAnsi" w:hAnsiTheme="majorHAnsi" w:cstheme="majorHAnsi"/>
          <w:sz w:val="22"/>
          <w:szCs w:val="22"/>
        </w:rPr>
        <w:t xml:space="preserve">ten minste </w:t>
      </w:r>
      <w:r w:rsidR="00F47DAD" w:rsidRPr="00F55DDE">
        <w:rPr>
          <w:rFonts w:asciiTheme="majorHAnsi" w:hAnsiTheme="majorHAnsi" w:cstheme="majorHAnsi"/>
          <w:sz w:val="22"/>
          <w:szCs w:val="22"/>
        </w:rPr>
        <w:t xml:space="preserve">één van de scholen </w:t>
      </w:r>
      <w:r w:rsidRPr="00F55DDE">
        <w:rPr>
          <w:rFonts w:asciiTheme="majorHAnsi" w:hAnsiTheme="majorHAnsi" w:cstheme="majorHAnsi"/>
          <w:sz w:val="22"/>
          <w:szCs w:val="22"/>
        </w:rPr>
        <w:t xml:space="preserve">of ouder </w:t>
      </w:r>
      <w:r w:rsidR="00267C4E">
        <w:rPr>
          <w:rFonts w:asciiTheme="majorHAnsi" w:hAnsiTheme="majorHAnsi" w:cstheme="majorHAnsi"/>
          <w:sz w:val="22"/>
          <w:szCs w:val="22"/>
        </w:rPr>
        <w:t xml:space="preserve">resp. leerling </w:t>
      </w:r>
      <w:r w:rsidR="00F47DAD" w:rsidRPr="00F55DDE">
        <w:rPr>
          <w:rFonts w:asciiTheme="majorHAnsi" w:hAnsiTheme="majorHAnsi" w:cstheme="majorHAnsi"/>
          <w:sz w:val="22"/>
          <w:szCs w:val="22"/>
        </w:rPr>
        <w:t xml:space="preserve">van </w:t>
      </w:r>
      <w:r w:rsidR="00213438" w:rsidRPr="00F55DDE">
        <w:rPr>
          <w:rFonts w:asciiTheme="majorHAnsi" w:hAnsiTheme="majorHAnsi" w:cstheme="majorHAnsi"/>
          <w:sz w:val="22"/>
          <w:szCs w:val="22"/>
        </w:rPr>
        <w:t xml:space="preserve">ten minste </w:t>
      </w:r>
      <w:r w:rsidR="00F47DAD" w:rsidRPr="00F55DDE">
        <w:rPr>
          <w:rFonts w:asciiTheme="majorHAnsi" w:hAnsiTheme="majorHAnsi" w:cstheme="majorHAnsi"/>
          <w:sz w:val="22"/>
          <w:szCs w:val="22"/>
        </w:rPr>
        <w:t xml:space="preserve">één van de scholen </w:t>
      </w:r>
      <w:r w:rsidRPr="00F55DDE">
        <w:rPr>
          <w:rFonts w:asciiTheme="majorHAnsi" w:hAnsiTheme="majorHAnsi" w:cstheme="majorHAnsi"/>
          <w:sz w:val="22"/>
          <w:szCs w:val="22"/>
        </w:rPr>
        <w:t>zijn, zijn verkiesbaar tot lid van de OPR.</w:t>
      </w:r>
    </w:p>
    <w:p w14:paraId="5DDAD5D4" w14:textId="77777777" w:rsidR="00970CED" w:rsidRDefault="00970CED" w:rsidP="006B3542">
      <w:pPr>
        <w:pStyle w:val="Lijstalinea"/>
        <w:numPr>
          <w:ilvl w:val="0"/>
          <w:numId w:val="18"/>
        </w:numPr>
        <w:rPr>
          <w:rFonts w:asciiTheme="majorHAnsi" w:hAnsiTheme="majorHAnsi" w:cstheme="majorHAnsi"/>
          <w:sz w:val="22"/>
          <w:szCs w:val="22"/>
        </w:rPr>
      </w:pPr>
      <w:r w:rsidRPr="00F55DDE">
        <w:rPr>
          <w:rFonts w:asciiTheme="majorHAnsi" w:hAnsiTheme="majorHAnsi" w:cstheme="majorHAnsi"/>
          <w:sz w:val="22"/>
          <w:szCs w:val="22"/>
        </w:rPr>
        <w:t xml:space="preserve">Zij die op de dag van de kandidaatstelling lid zijn van de medezeggenschapsraden van </w:t>
      </w:r>
      <w:r w:rsidR="00213438" w:rsidRPr="00F55DDE">
        <w:rPr>
          <w:rFonts w:asciiTheme="majorHAnsi" w:hAnsiTheme="majorHAnsi" w:cstheme="majorHAnsi"/>
          <w:sz w:val="22"/>
          <w:szCs w:val="22"/>
        </w:rPr>
        <w:t xml:space="preserve">ten minste </w:t>
      </w:r>
      <w:r w:rsidR="00F47DAD" w:rsidRPr="00F55DDE">
        <w:rPr>
          <w:rFonts w:asciiTheme="majorHAnsi" w:hAnsiTheme="majorHAnsi" w:cstheme="majorHAnsi"/>
          <w:sz w:val="22"/>
          <w:szCs w:val="22"/>
        </w:rPr>
        <w:t>één van de scholen</w:t>
      </w:r>
      <w:r w:rsidRPr="00F55DDE">
        <w:rPr>
          <w:rFonts w:asciiTheme="majorHAnsi" w:hAnsiTheme="majorHAnsi" w:cstheme="majorHAnsi"/>
          <w:sz w:val="22"/>
          <w:szCs w:val="22"/>
        </w:rPr>
        <w:t>, zijn kiesgerechtigd</w:t>
      </w:r>
      <w:r w:rsidR="00170F10" w:rsidRPr="00F55DDE">
        <w:rPr>
          <w:rFonts w:asciiTheme="majorHAnsi" w:hAnsiTheme="majorHAnsi" w:cstheme="majorHAnsi"/>
          <w:sz w:val="22"/>
          <w:szCs w:val="22"/>
        </w:rPr>
        <w:t>.</w:t>
      </w:r>
    </w:p>
    <w:p w14:paraId="2F4A173C" w14:textId="77777777" w:rsidR="002A6675" w:rsidRDefault="002A6675" w:rsidP="0004439F">
      <w:pPr>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10052"/>
      </w:tblGrid>
      <w:tr w:rsidR="0004439F" w14:paraId="2F43F701" w14:textId="77777777" w:rsidTr="0004439F">
        <w:tc>
          <w:tcPr>
            <w:tcW w:w="10202" w:type="dxa"/>
          </w:tcPr>
          <w:p w14:paraId="486A1DE1" w14:textId="77777777" w:rsidR="0004439F" w:rsidRDefault="0004439F" w:rsidP="0004439F">
            <w:pPr>
              <w:rPr>
                <w:rFonts w:asciiTheme="majorHAnsi" w:hAnsiTheme="majorHAnsi" w:cstheme="majorHAnsi"/>
                <w:sz w:val="22"/>
                <w:szCs w:val="22"/>
              </w:rPr>
            </w:pPr>
          </w:p>
          <w:p w14:paraId="2A092CB6" w14:textId="77777777" w:rsidR="0004439F" w:rsidRPr="0004439F" w:rsidRDefault="0004439F" w:rsidP="0004439F">
            <w:pPr>
              <w:rPr>
                <w:rFonts w:asciiTheme="majorHAnsi" w:hAnsiTheme="majorHAnsi" w:cstheme="majorHAnsi"/>
                <w:b/>
                <w:sz w:val="22"/>
                <w:szCs w:val="22"/>
              </w:rPr>
            </w:pPr>
            <w:r w:rsidRPr="0004439F">
              <w:rPr>
                <w:rFonts w:asciiTheme="majorHAnsi" w:hAnsiTheme="majorHAnsi" w:cstheme="majorHAnsi"/>
                <w:b/>
                <w:sz w:val="22"/>
                <w:szCs w:val="22"/>
              </w:rPr>
              <w:t>Toelichting</w:t>
            </w:r>
          </w:p>
          <w:p w14:paraId="3D051224" w14:textId="31C62C51" w:rsidR="0004439F" w:rsidRDefault="0004439F" w:rsidP="0004439F">
            <w:pPr>
              <w:rPr>
                <w:rFonts w:asciiTheme="majorHAnsi" w:hAnsiTheme="majorHAnsi" w:cstheme="majorHAnsi"/>
                <w:sz w:val="22"/>
                <w:szCs w:val="22"/>
              </w:rPr>
            </w:pPr>
            <w:r>
              <w:rPr>
                <w:rFonts w:asciiTheme="majorHAnsi" w:hAnsiTheme="majorHAnsi" w:cstheme="majorHAnsi"/>
                <w:sz w:val="22"/>
                <w:szCs w:val="22"/>
              </w:rPr>
              <w:t xml:space="preserve">Over artikel 9 lid 2 moet worden nagedacht: hebben de leden van de </w:t>
            </w:r>
            <w:proofErr w:type="spellStart"/>
            <w:r>
              <w:rPr>
                <w:rFonts w:asciiTheme="majorHAnsi" w:hAnsiTheme="majorHAnsi" w:cstheme="majorHAnsi"/>
                <w:sz w:val="22"/>
                <w:szCs w:val="22"/>
              </w:rPr>
              <w:t>MR</w:t>
            </w:r>
            <w:r w:rsidR="004B7E01">
              <w:rPr>
                <w:rFonts w:asciiTheme="majorHAnsi" w:hAnsiTheme="majorHAnsi" w:cstheme="majorHAnsi"/>
                <w:sz w:val="22"/>
                <w:szCs w:val="22"/>
              </w:rPr>
              <w:t>’s</w:t>
            </w:r>
            <w:proofErr w:type="spellEnd"/>
            <w:r>
              <w:rPr>
                <w:rFonts w:asciiTheme="majorHAnsi" w:hAnsiTheme="majorHAnsi" w:cstheme="majorHAnsi"/>
                <w:sz w:val="22"/>
                <w:szCs w:val="22"/>
              </w:rPr>
              <w:t xml:space="preserve"> </w:t>
            </w:r>
            <w:r w:rsidR="002F40DF">
              <w:rPr>
                <w:rFonts w:asciiTheme="majorHAnsi" w:hAnsiTheme="majorHAnsi" w:cstheme="majorHAnsi"/>
                <w:sz w:val="22"/>
                <w:szCs w:val="22"/>
              </w:rPr>
              <w:t>kies</w:t>
            </w:r>
            <w:r>
              <w:rPr>
                <w:rFonts w:asciiTheme="majorHAnsi" w:hAnsiTheme="majorHAnsi" w:cstheme="majorHAnsi"/>
                <w:sz w:val="22"/>
                <w:szCs w:val="22"/>
              </w:rPr>
              <w:t xml:space="preserve">recht of alleen via de </w:t>
            </w:r>
            <w:r w:rsidR="008A345E">
              <w:rPr>
                <w:rFonts w:asciiTheme="majorHAnsi" w:hAnsiTheme="majorHAnsi" w:cstheme="majorHAnsi"/>
                <w:sz w:val="22"/>
                <w:szCs w:val="22"/>
              </w:rPr>
              <w:t>MR?</w:t>
            </w:r>
          </w:p>
          <w:p w14:paraId="0695C89F" w14:textId="77777777" w:rsidR="0004439F" w:rsidRPr="0004439F" w:rsidRDefault="0004439F" w:rsidP="0004439F">
            <w:pPr>
              <w:rPr>
                <w:rFonts w:asciiTheme="majorHAnsi" w:hAnsiTheme="majorHAnsi" w:cstheme="majorHAnsi"/>
                <w:sz w:val="22"/>
                <w:szCs w:val="22"/>
              </w:rPr>
            </w:pPr>
          </w:p>
          <w:p w14:paraId="3B3E3190" w14:textId="77777777" w:rsidR="0004439F" w:rsidRPr="0004439F" w:rsidRDefault="0004439F" w:rsidP="00EB0D50">
            <w:pPr>
              <w:numPr>
                <w:ilvl w:val="0"/>
                <w:numId w:val="35"/>
              </w:numPr>
              <w:rPr>
                <w:rFonts w:asciiTheme="majorHAnsi" w:hAnsiTheme="majorHAnsi" w:cstheme="majorHAnsi"/>
                <w:sz w:val="22"/>
                <w:szCs w:val="22"/>
              </w:rPr>
            </w:pPr>
            <w:r w:rsidRPr="0004439F">
              <w:rPr>
                <w:rFonts w:asciiTheme="majorHAnsi" w:hAnsiTheme="majorHAnsi" w:cstheme="majorHAnsi"/>
                <w:sz w:val="22"/>
                <w:szCs w:val="22"/>
              </w:rPr>
              <w:t>Als in het reglement wordt opgenomen dat de MR van een bepaalde of elke school een</w:t>
            </w:r>
            <w:r w:rsidR="0042071D">
              <w:rPr>
                <w:rFonts w:asciiTheme="majorHAnsi" w:hAnsiTheme="majorHAnsi" w:cstheme="majorHAnsi"/>
                <w:sz w:val="22"/>
                <w:szCs w:val="22"/>
              </w:rPr>
              <w:t xml:space="preserve"> </w:t>
            </w:r>
            <w:r w:rsidRPr="0004439F">
              <w:rPr>
                <w:rFonts w:asciiTheme="majorHAnsi" w:hAnsiTheme="majorHAnsi" w:cstheme="majorHAnsi"/>
                <w:sz w:val="22"/>
                <w:szCs w:val="22"/>
              </w:rPr>
              <w:t xml:space="preserve">personeelslid </w:t>
            </w:r>
            <w:r w:rsidR="0042071D">
              <w:rPr>
                <w:rFonts w:asciiTheme="majorHAnsi" w:hAnsiTheme="majorHAnsi" w:cstheme="majorHAnsi"/>
                <w:sz w:val="22"/>
                <w:szCs w:val="22"/>
              </w:rPr>
              <w:t xml:space="preserve">en/of ouder / leerling </w:t>
            </w:r>
            <w:r w:rsidRPr="0004439F">
              <w:rPr>
                <w:rFonts w:asciiTheme="majorHAnsi" w:hAnsiTheme="majorHAnsi" w:cstheme="majorHAnsi"/>
                <w:sz w:val="22"/>
                <w:szCs w:val="22"/>
              </w:rPr>
              <w:t>kan voordragen, is het een zaak van een afvaardiging door de MR. Om tot die MR-afvaardiging te komen, houdt de MR dan een (interne) stemming.</w:t>
            </w:r>
          </w:p>
          <w:p w14:paraId="5C0024D2" w14:textId="77777777" w:rsidR="0004439F" w:rsidRPr="0004439F" w:rsidRDefault="0004439F" w:rsidP="00EB0D50">
            <w:pPr>
              <w:numPr>
                <w:ilvl w:val="0"/>
                <w:numId w:val="35"/>
              </w:numPr>
              <w:rPr>
                <w:rFonts w:asciiTheme="majorHAnsi" w:hAnsiTheme="majorHAnsi" w:cstheme="majorHAnsi"/>
                <w:sz w:val="22"/>
                <w:szCs w:val="22"/>
              </w:rPr>
            </w:pPr>
            <w:r w:rsidRPr="0004439F">
              <w:rPr>
                <w:rFonts w:asciiTheme="majorHAnsi" w:hAnsiTheme="majorHAnsi" w:cstheme="majorHAnsi"/>
                <w:sz w:val="22"/>
                <w:szCs w:val="22"/>
              </w:rPr>
              <w:t xml:space="preserve">Als in het reglement wordt opgenomen dat er als afvaardiging door de MR-leden o.b.v. een lijst een verkiezing moet plaatsvinden, stemmen de leden van een MR. Elk lid van de MR is dan kiesgerechtigd o.b.v. de wetstekst dat de afvaardiging plaatsvindt door </w:t>
            </w:r>
            <w:r w:rsidRPr="0004439F">
              <w:rPr>
                <w:rFonts w:asciiTheme="majorHAnsi" w:hAnsiTheme="majorHAnsi" w:cstheme="majorHAnsi"/>
                <w:b/>
                <w:sz w:val="22"/>
                <w:szCs w:val="22"/>
              </w:rPr>
              <w:t xml:space="preserve">de leden </w:t>
            </w:r>
            <w:r w:rsidRPr="0004439F">
              <w:rPr>
                <w:rFonts w:asciiTheme="majorHAnsi" w:hAnsiTheme="majorHAnsi" w:cstheme="majorHAnsi"/>
                <w:sz w:val="22"/>
                <w:szCs w:val="22"/>
              </w:rPr>
              <w:t>van de MR (zie ook artikel 10).</w:t>
            </w:r>
          </w:p>
          <w:p w14:paraId="0C917F62" w14:textId="77777777" w:rsidR="0004439F" w:rsidRPr="0004439F" w:rsidRDefault="0004439F" w:rsidP="0004439F">
            <w:pPr>
              <w:rPr>
                <w:rFonts w:asciiTheme="majorHAnsi" w:hAnsiTheme="majorHAnsi" w:cstheme="majorHAnsi"/>
                <w:sz w:val="22"/>
                <w:szCs w:val="22"/>
              </w:rPr>
            </w:pPr>
          </w:p>
          <w:p w14:paraId="44D08614" w14:textId="77980A6B" w:rsidR="0004439F" w:rsidRDefault="0004439F" w:rsidP="0004439F">
            <w:pPr>
              <w:rPr>
                <w:rFonts w:asciiTheme="majorHAnsi" w:hAnsiTheme="majorHAnsi" w:cstheme="majorHAnsi"/>
                <w:sz w:val="22"/>
                <w:szCs w:val="22"/>
              </w:rPr>
            </w:pPr>
            <w:r w:rsidRPr="0004439F">
              <w:rPr>
                <w:rFonts w:asciiTheme="majorHAnsi" w:hAnsiTheme="majorHAnsi" w:cstheme="majorHAnsi"/>
                <w:sz w:val="22"/>
                <w:szCs w:val="22"/>
              </w:rPr>
              <w:t xml:space="preserve">De wetgever heeft hier volledige vrijheid gegeven, mits maar aan artikel 4a, en met name het tweede lid, wordt voldaan. Elke variant is dus mogelijk en de keuze zal van de omstandigheden afhangen, mits alle leden van alle </w:t>
            </w:r>
            <w:proofErr w:type="spellStart"/>
            <w:r w:rsidRPr="0004439F">
              <w:rPr>
                <w:rFonts w:asciiTheme="majorHAnsi" w:hAnsiTheme="majorHAnsi" w:cstheme="majorHAnsi"/>
                <w:sz w:val="22"/>
                <w:szCs w:val="22"/>
              </w:rPr>
              <w:t>MR’</w:t>
            </w:r>
            <w:r w:rsidR="004B7E01">
              <w:rPr>
                <w:rFonts w:asciiTheme="majorHAnsi" w:hAnsiTheme="majorHAnsi" w:cstheme="majorHAnsi"/>
                <w:sz w:val="22"/>
                <w:szCs w:val="22"/>
              </w:rPr>
              <w:t>s</w:t>
            </w:r>
            <w:proofErr w:type="spellEnd"/>
            <w:r w:rsidRPr="0004439F">
              <w:rPr>
                <w:rFonts w:asciiTheme="majorHAnsi" w:hAnsiTheme="majorHAnsi" w:cstheme="majorHAnsi"/>
                <w:sz w:val="22"/>
                <w:szCs w:val="22"/>
              </w:rPr>
              <w:t xml:space="preserve"> direct of indirect kiesbevoegdheid hebben.</w:t>
            </w:r>
          </w:p>
          <w:p w14:paraId="0EB47EF1" w14:textId="77777777" w:rsidR="00B1233B" w:rsidRDefault="00B1233B" w:rsidP="0004439F">
            <w:pPr>
              <w:rPr>
                <w:rFonts w:asciiTheme="majorHAnsi" w:hAnsiTheme="majorHAnsi" w:cstheme="majorHAnsi"/>
                <w:sz w:val="22"/>
                <w:szCs w:val="22"/>
              </w:rPr>
            </w:pPr>
          </w:p>
          <w:p w14:paraId="3D769694" w14:textId="77777777" w:rsidR="00B1233B" w:rsidRPr="00B1233B" w:rsidRDefault="00B1233B" w:rsidP="00B1233B">
            <w:pPr>
              <w:rPr>
                <w:rFonts w:asciiTheme="majorHAnsi" w:hAnsiTheme="majorHAnsi" w:cstheme="majorHAnsi"/>
                <w:sz w:val="22"/>
                <w:szCs w:val="22"/>
              </w:rPr>
            </w:pPr>
            <w:r w:rsidRPr="00B1233B">
              <w:rPr>
                <w:rFonts w:asciiTheme="majorHAnsi" w:hAnsiTheme="majorHAnsi" w:cstheme="majorHAnsi"/>
                <w:sz w:val="22"/>
                <w:szCs w:val="22"/>
              </w:rPr>
              <w:t xml:space="preserve">Een aandachtspunt zijn </w:t>
            </w:r>
            <w:r w:rsidRPr="00B1233B">
              <w:rPr>
                <w:rFonts w:asciiTheme="majorHAnsi" w:hAnsiTheme="majorHAnsi" w:cstheme="majorHAnsi"/>
                <w:b/>
                <w:bCs/>
                <w:sz w:val="22"/>
                <w:szCs w:val="22"/>
              </w:rPr>
              <w:t>scholengemeenschappen vmbo-mbo</w:t>
            </w:r>
            <w:r w:rsidRPr="00B1233B">
              <w:rPr>
                <w:rFonts w:asciiTheme="majorHAnsi" w:hAnsiTheme="majorHAnsi" w:cstheme="majorHAnsi"/>
                <w:sz w:val="22"/>
                <w:szCs w:val="22"/>
              </w:rPr>
              <w:t xml:space="preserve">, bijvoorbeeld bij  AOC ‘s. </w:t>
            </w:r>
          </w:p>
          <w:p w14:paraId="097B79FF" w14:textId="77777777" w:rsidR="00B1233B" w:rsidRPr="00B1233B" w:rsidRDefault="00B1233B" w:rsidP="00B1233B">
            <w:pPr>
              <w:rPr>
                <w:rFonts w:asciiTheme="majorHAnsi" w:hAnsiTheme="majorHAnsi" w:cstheme="majorHAnsi"/>
                <w:sz w:val="22"/>
                <w:szCs w:val="22"/>
              </w:rPr>
            </w:pPr>
            <w:r w:rsidRPr="00B1233B">
              <w:rPr>
                <w:rFonts w:asciiTheme="majorHAnsi" w:hAnsiTheme="majorHAnsi" w:cstheme="majorHAnsi"/>
                <w:sz w:val="22"/>
                <w:szCs w:val="22"/>
              </w:rPr>
              <w:t xml:space="preserve">Deze scholengemeenschappen hebben niet altijd </w:t>
            </w:r>
            <w:r w:rsidR="00B55339">
              <w:rPr>
                <w:rFonts w:asciiTheme="majorHAnsi" w:hAnsiTheme="majorHAnsi" w:cstheme="majorHAnsi"/>
                <w:sz w:val="22"/>
                <w:szCs w:val="22"/>
              </w:rPr>
              <w:t xml:space="preserve">een </w:t>
            </w:r>
            <w:r>
              <w:rPr>
                <w:rFonts w:asciiTheme="majorHAnsi" w:hAnsiTheme="majorHAnsi" w:cstheme="majorHAnsi"/>
                <w:sz w:val="22"/>
                <w:szCs w:val="22"/>
              </w:rPr>
              <w:t xml:space="preserve">MR </w:t>
            </w:r>
            <w:r w:rsidRPr="00B1233B">
              <w:rPr>
                <w:rFonts w:asciiTheme="majorHAnsi" w:hAnsiTheme="majorHAnsi" w:cstheme="majorHAnsi"/>
                <w:sz w:val="22"/>
                <w:szCs w:val="22"/>
              </w:rPr>
              <w:t>omdat ze niet onder de Wet medezeggenschap op scholen, maar onder de Wet op de ondernemingsraden vallen. Bij deze scholengemeenschap</w:t>
            </w:r>
            <w:r>
              <w:rPr>
                <w:rFonts w:asciiTheme="majorHAnsi" w:hAnsiTheme="majorHAnsi" w:cstheme="majorHAnsi"/>
                <w:sz w:val="22"/>
                <w:szCs w:val="22"/>
              </w:rPr>
              <w:t>p</w:t>
            </w:r>
            <w:r w:rsidRPr="00B1233B">
              <w:rPr>
                <w:rFonts w:asciiTheme="majorHAnsi" w:hAnsiTheme="majorHAnsi" w:cstheme="majorHAnsi"/>
                <w:sz w:val="22"/>
                <w:szCs w:val="22"/>
              </w:rPr>
              <w:t>en geldt daarom het volgende:</w:t>
            </w:r>
          </w:p>
          <w:p w14:paraId="6103D106" w14:textId="77777777" w:rsidR="00B1233B" w:rsidRDefault="00B1233B" w:rsidP="00EB0D50">
            <w:pPr>
              <w:pStyle w:val="Lijstalinea"/>
              <w:numPr>
                <w:ilvl w:val="0"/>
                <w:numId w:val="37"/>
              </w:numPr>
              <w:rPr>
                <w:rFonts w:asciiTheme="majorHAnsi" w:hAnsiTheme="majorHAnsi" w:cstheme="majorHAnsi"/>
                <w:sz w:val="22"/>
                <w:szCs w:val="22"/>
              </w:rPr>
            </w:pPr>
            <w:r w:rsidRPr="00B1233B">
              <w:rPr>
                <w:rFonts w:asciiTheme="majorHAnsi" w:hAnsiTheme="majorHAnsi" w:cstheme="majorHAnsi"/>
                <w:sz w:val="22"/>
                <w:szCs w:val="22"/>
              </w:rPr>
              <w:t xml:space="preserve">Er is geen MR dus er kan door leden van de MR niet gekozen worden voor de </w:t>
            </w:r>
            <w:r w:rsidR="00B55339" w:rsidRPr="00B1233B">
              <w:rPr>
                <w:rFonts w:asciiTheme="majorHAnsi" w:hAnsiTheme="majorHAnsi" w:cstheme="majorHAnsi"/>
                <w:sz w:val="22"/>
                <w:szCs w:val="22"/>
              </w:rPr>
              <w:t>afvaardiging </w:t>
            </w:r>
            <w:r w:rsidRPr="00B1233B">
              <w:rPr>
                <w:rFonts w:asciiTheme="majorHAnsi" w:hAnsiTheme="majorHAnsi" w:cstheme="majorHAnsi"/>
                <w:sz w:val="22"/>
                <w:szCs w:val="22"/>
              </w:rPr>
              <w:t>in de OPR. De wet schrijft</w:t>
            </w:r>
            <w:r w:rsidR="00B55339">
              <w:rPr>
                <w:rFonts w:asciiTheme="majorHAnsi" w:hAnsiTheme="majorHAnsi" w:cstheme="majorHAnsi"/>
                <w:sz w:val="22"/>
                <w:szCs w:val="22"/>
              </w:rPr>
              <w:t xml:space="preserve"> voor dat alleen leden van een </w:t>
            </w:r>
            <w:r w:rsidRPr="00B1233B">
              <w:rPr>
                <w:rFonts w:asciiTheme="majorHAnsi" w:hAnsiTheme="majorHAnsi" w:cstheme="majorHAnsi"/>
                <w:sz w:val="22"/>
                <w:szCs w:val="22"/>
              </w:rPr>
              <w:t>MR kiesgerechtigd zijn.</w:t>
            </w:r>
          </w:p>
          <w:p w14:paraId="6A76C585" w14:textId="77777777" w:rsidR="00B1233B" w:rsidRDefault="00B55339" w:rsidP="00EB0D50">
            <w:pPr>
              <w:pStyle w:val="Lijstalinea"/>
              <w:numPr>
                <w:ilvl w:val="0"/>
                <w:numId w:val="37"/>
              </w:numPr>
              <w:rPr>
                <w:rFonts w:asciiTheme="majorHAnsi" w:hAnsiTheme="majorHAnsi" w:cstheme="majorHAnsi"/>
                <w:sz w:val="22"/>
                <w:szCs w:val="22"/>
              </w:rPr>
            </w:pPr>
            <w:r>
              <w:rPr>
                <w:rFonts w:asciiTheme="majorHAnsi" w:hAnsiTheme="majorHAnsi" w:cstheme="majorHAnsi"/>
                <w:sz w:val="22"/>
                <w:szCs w:val="22"/>
              </w:rPr>
              <w:t>Er geldt wel dat de </w:t>
            </w:r>
            <w:r w:rsidR="00B1233B" w:rsidRPr="00B1233B">
              <w:rPr>
                <w:rFonts w:asciiTheme="majorHAnsi" w:hAnsiTheme="majorHAnsi" w:cstheme="majorHAnsi"/>
                <w:sz w:val="22"/>
                <w:szCs w:val="22"/>
              </w:rPr>
              <w:t>personeelsleden of ouders en leerlingen van de vmbo-afdelingen of -scholen zich verkiesba</w:t>
            </w:r>
            <w:r w:rsidR="00B1233B">
              <w:rPr>
                <w:rFonts w:asciiTheme="majorHAnsi" w:hAnsiTheme="majorHAnsi" w:cstheme="majorHAnsi"/>
                <w:sz w:val="22"/>
                <w:szCs w:val="22"/>
              </w:rPr>
              <w:t>ar kunnen stellen voor de OPR. </w:t>
            </w:r>
          </w:p>
          <w:p w14:paraId="69846032" w14:textId="77777777" w:rsidR="00B1233B" w:rsidRPr="00B1233B" w:rsidRDefault="00B1233B" w:rsidP="00EB0D50">
            <w:pPr>
              <w:pStyle w:val="Lijstalinea"/>
              <w:numPr>
                <w:ilvl w:val="0"/>
                <w:numId w:val="37"/>
              </w:numPr>
              <w:rPr>
                <w:rFonts w:asciiTheme="majorHAnsi" w:hAnsiTheme="majorHAnsi" w:cstheme="majorHAnsi"/>
                <w:sz w:val="22"/>
                <w:szCs w:val="22"/>
              </w:rPr>
            </w:pPr>
            <w:r w:rsidRPr="00B1233B">
              <w:rPr>
                <w:rFonts w:asciiTheme="majorHAnsi" w:hAnsiTheme="majorHAnsi" w:cstheme="majorHAnsi"/>
                <w:sz w:val="22"/>
                <w:szCs w:val="22"/>
              </w:rPr>
              <w:t>Ze kunnen dan gekozen worden door kiesgerechtigde leden van de MR-en van de andere scholen.</w:t>
            </w:r>
          </w:p>
          <w:p w14:paraId="166B590D" w14:textId="77777777" w:rsidR="0004439F" w:rsidRDefault="0004439F" w:rsidP="0004439F">
            <w:pPr>
              <w:rPr>
                <w:rFonts w:asciiTheme="majorHAnsi" w:hAnsiTheme="majorHAnsi" w:cstheme="majorHAnsi"/>
                <w:sz w:val="22"/>
                <w:szCs w:val="22"/>
              </w:rPr>
            </w:pPr>
          </w:p>
        </w:tc>
      </w:tr>
    </w:tbl>
    <w:p w14:paraId="5D67AC71" w14:textId="77777777" w:rsidR="001A1B59" w:rsidRDefault="001A1B59" w:rsidP="00E74055">
      <w:pPr>
        <w:rPr>
          <w:rFonts w:asciiTheme="majorHAnsi" w:hAnsiTheme="majorHAnsi" w:cstheme="majorHAnsi"/>
          <w:b/>
          <w:sz w:val="22"/>
          <w:szCs w:val="22"/>
        </w:rPr>
      </w:pPr>
    </w:p>
    <w:p w14:paraId="6D4F450A" w14:textId="77777777" w:rsidR="0092153E" w:rsidRPr="0092153E" w:rsidRDefault="0092153E" w:rsidP="0092153E">
      <w:pPr>
        <w:rPr>
          <w:rFonts w:asciiTheme="majorHAnsi" w:hAnsiTheme="majorHAnsi" w:cstheme="majorHAnsi"/>
          <w:sz w:val="22"/>
          <w:szCs w:val="22"/>
        </w:rPr>
      </w:pPr>
      <w:r w:rsidRPr="0092153E">
        <w:rPr>
          <w:rFonts w:asciiTheme="majorHAnsi" w:hAnsiTheme="majorHAnsi" w:cstheme="majorHAnsi"/>
          <w:b/>
          <w:sz w:val="22"/>
          <w:szCs w:val="22"/>
        </w:rPr>
        <w:t>Artikel 10</w:t>
      </w:r>
      <w:r w:rsidRPr="0092153E">
        <w:rPr>
          <w:rFonts w:asciiTheme="majorHAnsi" w:hAnsiTheme="majorHAnsi" w:cstheme="majorHAnsi"/>
          <w:b/>
          <w:sz w:val="22"/>
          <w:szCs w:val="22"/>
        </w:rPr>
        <w:tab/>
        <w:t>Kandidaatstelling</w:t>
      </w:r>
    </w:p>
    <w:p w14:paraId="1518703F" w14:textId="77777777" w:rsidR="0092153E" w:rsidRPr="0092153E" w:rsidRDefault="0092153E" w:rsidP="00EB0D50">
      <w:pPr>
        <w:numPr>
          <w:ilvl w:val="0"/>
          <w:numId w:val="38"/>
        </w:numPr>
        <w:rPr>
          <w:rFonts w:asciiTheme="majorHAnsi" w:hAnsiTheme="majorHAnsi" w:cstheme="majorHAnsi"/>
          <w:sz w:val="22"/>
          <w:szCs w:val="22"/>
        </w:rPr>
      </w:pPr>
      <w:r w:rsidRPr="0092153E">
        <w:rPr>
          <w:rFonts w:asciiTheme="majorHAnsi" w:hAnsiTheme="majorHAnsi" w:cstheme="majorHAnsi"/>
          <w:sz w:val="22"/>
          <w:szCs w:val="22"/>
        </w:rPr>
        <w:t>In de in kennis stelling als bedoeld in artikel 8, tweede lid, van dit reglement verzoekt de OPR elke medezeggenschapsraad om uiterlijk binnen zeven weken na de datum van de in kennis stelling een lijst op te stellen met kandidaten van de school in kwestie en deze kandidatenlijst binnen twee weken na afloop van de zeven-weken-termijn bij de OPR in te dienen. De OPR stuurt een kopie van deze in kennis stelling naar ieder bevoegd gezag van elke medezeggenschapsraad.</w:t>
      </w:r>
    </w:p>
    <w:p w14:paraId="6596CBAB" w14:textId="77777777" w:rsidR="0092153E" w:rsidRPr="0092153E" w:rsidRDefault="0092153E" w:rsidP="00EB0D50">
      <w:pPr>
        <w:numPr>
          <w:ilvl w:val="0"/>
          <w:numId w:val="38"/>
        </w:numPr>
        <w:rPr>
          <w:rFonts w:asciiTheme="majorHAnsi" w:hAnsiTheme="majorHAnsi" w:cstheme="majorHAnsi"/>
          <w:sz w:val="22"/>
          <w:szCs w:val="22"/>
        </w:rPr>
      </w:pPr>
      <w:r w:rsidRPr="0092153E">
        <w:rPr>
          <w:rFonts w:asciiTheme="majorHAnsi" w:hAnsiTheme="majorHAnsi" w:cstheme="majorHAnsi"/>
          <w:sz w:val="22"/>
          <w:szCs w:val="22"/>
        </w:rPr>
        <w:t>De OPR verzoekt elk bevoegd gezag en elke medezeggenschapsraad schriftelijk te verklaren bij het indienen van de kandidatenlijst, dat zij al het mogelijke hebben gedaan waardoor verkiesbare personen in redelijkheid kennis hebben kunnen nemen van de mogelijkheid van kandidaatstelling en zij gecontroleerd hebben dat de ingediende kandidatenlijsten en de daarop voorkomende kandidaten voldoen aan de vereisten van de wet en dit reglement.</w:t>
      </w:r>
    </w:p>
    <w:p w14:paraId="65105475" w14:textId="77777777" w:rsidR="00296F9F" w:rsidRPr="00136004" w:rsidRDefault="0092153E" w:rsidP="00EB0D50">
      <w:pPr>
        <w:numPr>
          <w:ilvl w:val="0"/>
          <w:numId w:val="38"/>
        </w:numPr>
        <w:rPr>
          <w:rFonts w:asciiTheme="majorHAnsi" w:hAnsiTheme="majorHAnsi" w:cstheme="majorHAnsi"/>
          <w:sz w:val="22"/>
          <w:szCs w:val="22"/>
        </w:rPr>
      </w:pPr>
      <w:r w:rsidRPr="0092153E">
        <w:rPr>
          <w:rFonts w:asciiTheme="majorHAnsi" w:hAnsiTheme="majorHAnsi" w:cstheme="majorHAnsi"/>
          <w:sz w:val="22"/>
          <w:szCs w:val="22"/>
        </w:rPr>
        <w:t xml:space="preserve">Indien de OPR, ondanks het in het vorige lid bepaalde, vermoedt dat een kandidatenlijst niet voldoet aan de in het vorige lid bedoelde vereisten, verklaart zij deze ongeldig en doet hiervan onmiddellijk schriftelijk en met opgave van redenen mededeling aan degene(n) door wie de lijst is ingediend. Gedurende één week na </w:t>
      </w:r>
      <w:r w:rsidRPr="00136004">
        <w:rPr>
          <w:rFonts w:asciiTheme="majorHAnsi" w:hAnsiTheme="majorHAnsi" w:cstheme="majorHAnsi"/>
          <w:sz w:val="22"/>
          <w:szCs w:val="22"/>
        </w:rPr>
        <w:t>deze mededeling bestaat de gelegenheid de lijst aan de gestelde vereisten aan te passen.</w:t>
      </w:r>
    </w:p>
    <w:p w14:paraId="6405AD27" w14:textId="77777777" w:rsidR="00B11275" w:rsidRPr="00136004" w:rsidRDefault="00B11275" w:rsidP="00B11275">
      <w:pPr>
        <w:pStyle w:val="Lijstalinea"/>
        <w:numPr>
          <w:ilvl w:val="0"/>
          <w:numId w:val="38"/>
        </w:numPr>
        <w:tabs>
          <w:tab w:val="left" w:pos="90"/>
        </w:tabs>
        <w:rPr>
          <w:rFonts w:ascii="Calibri" w:hAnsi="Calibri" w:cs="Arial"/>
          <w:sz w:val="22"/>
          <w:szCs w:val="22"/>
        </w:rPr>
      </w:pPr>
      <w:r w:rsidRPr="00136004">
        <w:rPr>
          <w:rFonts w:ascii="Calibri" w:hAnsi="Calibri" w:cs="Arial"/>
          <w:sz w:val="22"/>
          <w:szCs w:val="22"/>
        </w:rPr>
        <w:t>Facultatief : kiesgroepen</w:t>
      </w:r>
    </w:p>
    <w:p w14:paraId="48D096C5" w14:textId="3AE59DD1" w:rsidR="00B11275" w:rsidRPr="00136004" w:rsidRDefault="00B11275" w:rsidP="00924893">
      <w:pPr>
        <w:pStyle w:val="Lijstalinea"/>
        <w:tabs>
          <w:tab w:val="left" w:pos="90"/>
        </w:tabs>
        <w:ind w:left="360"/>
        <w:rPr>
          <w:rFonts w:ascii="Calibri" w:hAnsi="Calibri" w:cs="Arial"/>
          <w:sz w:val="22"/>
          <w:szCs w:val="22"/>
        </w:rPr>
      </w:pPr>
      <w:r w:rsidRPr="00136004">
        <w:rPr>
          <w:rFonts w:ascii="Calibri" w:hAnsi="Calibri" w:cs="Arial"/>
          <w:sz w:val="22"/>
          <w:szCs w:val="22"/>
        </w:rPr>
        <w:t>De OPR stelt [termijn] voor de verkiezingen per kiesgroep vast welke (groepen) personen kiesgerechtigd en verkiesbaar zijn. Dit wordt aan de ouders, de leerlingen en het personeel bekend gemaakt onder vermelding van de mogelijkheid zich kandidaat te stellen, alsmede van de daarvoor gestelde termijn.</w:t>
      </w:r>
    </w:p>
    <w:p w14:paraId="3E84F794" w14:textId="77777777" w:rsidR="00E22C80" w:rsidRPr="00213438" w:rsidRDefault="00E22C80" w:rsidP="00E74055">
      <w:pPr>
        <w:rPr>
          <w:rFonts w:asciiTheme="majorHAnsi" w:hAnsiTheme="majorHAnsi" w:cstheme="majorHAnsi"/>
          <w:i/>
          <w:color w:val="FF0000"/>
          <w:sz w:val="22"/>
          <w:szCs w:val="22"/>
        </w:rPr>
      </w:pPr>
    </w:p>
    <w:p w14:paraId="0E1AB1E6" w14:textId="77777777" w:rsidR="00E83DAB" w:rsidRPr="00213438" w:rsidRDefault="00E83DAB" w:rsidP="00E83DAB">
      <w:pPr>
        <w:rPr>
          <w:rFonts w:asciiTheme="majorHAnsi" w:hAnsiTheme="majorHAnsi" w:cstheme="majorHAnsi"/>
          <w:sz w:val="22"/>
          <w:szCs w:val="22"/>
        </w:rPr>
      </w:pPr>
      <w:r w:rsidRPr="00213438">
        <w:rPr>
          <w:rFonts w:asciiTheme="majorHAnsi" w:hAnsiTheme="majorHAnsi" w:cstheme="majorHAnsi"/>
          <w:b/>
          <w:sz w:val="22"/>
          <w:szCs w:val="22"/>
        </w:rPr>
        <w:t>Artikel 11</w:t>
      </w:r>
      <w:r w:rsidRPr="00213438">
        <w:rPr>
          <w:rFonts w:asciiTheme="majorHAnsi" w:hAnsiTheme="majorHAnsi" w:cstheme="majorHAnsi"/>
          <w:b/>
          <w:sz w:val="22"/>
          <w:szCs w:val="22"/>
        </w:rPr>
        <w:tab/>
        <w:t>Onvoldoende kandidaten</w:t>
      </w:r>
    </w:p>
    <w:p w14:paraId="312782D2" w14:textId="77777777" w:rsidR="00E83DAB" w:rsidRDefault="00E83DAB" w:rsidP="006B3542">
      <w:pPr>
        <w:pStyle w:val="Lijstalinea"/>
        <w:numPr>
          <w:ilvl w:val="0"/>
          <w:numId w:val="19"/>
        </w:numPr>
        <w:rPr>
          <w:rFonts w:asciiTheme="majorHAnsi" w:hAnsiTheme="majorHAnsi" w:cstheme="majorHAnsi"/>
          <w:sz w:val="22"/>
          <w:szCs w:val="22"/>
        </w:rPr>
      </w:pPr>
      <w:r w:rsidRPr="00F55DDE">
        <w:rPr>
          <w:rFonts w:asciiTheme="majorHAnsi" w:hAnsiTheme="majorHAnsi" w:cstheme="majorHAnsi"/>
          <w:sz w:val="22"/>
          <w:szCs w:val="22"/>
        </w:rPr>
        <w:t xml:space="preserve">Indien uit het personeel </w:t>
      </w:r>
      <w:r w:rsidR="006731D5" w:rsidRPr="00F55DDE">
        <w:rPr>
          <w:rFonts w:asciiTheme="majorHAnsi" w:hAnsiTheme="majorHAnsi" w:cstheme="majorHAnsi"/>
          <w:sz w:val="22"/>
          <w:szCs w:val="22"/>
        </w:rPr>
        <w:t xml:space="preserve">dan wel </w:t>
      </w:r>
      <w:r w:rsidRPr="00F55DDE">
        <w:rPr>
          <w:rFonts w:asciiTheme="majorHAnsi" w:hAnsiTheme="majorHAnsi" w:cstheme="majorHAnsi"/>
          <w:sz w:val="22"/>
          <w:szCs w:val="22"/>
        </w:rPr>
        <w:t xml:space="preserve">de ouders </w:t>
      </w:r>
      <w:r w:rsidR="0042071D">
        <w:rPr>
          <w:rFonts w:asciiTheme="majorHAnsi" w:hAnsiTheme="majorHAnsi" w:cstheme="majorHAnsi"/>
          <w:sz w:val="22"/>
          <w:szCs w:val="22"/>
        </w:rPr>
        <w:t xml:space="preserve">/ leerlingen </w:t>
      </w:r>
      <w:r w:rsidRPr="00F55DDE">
        <w:rPr>
          <w:rFonts w:asciiTheme="majorHAnsi" w:hAnsiTheme="majorHAnsi" w:cstheme="majorHAnsi"/>
          <w:sz w:val="22"/>
          <w:szCs w:val="22"/>
        </w:rPr>
        <w:t xml:space="preserve">niet meer kandidaten zijn gesteld dan er zetels in de OPR voor die geleding zijn, vindt </w:t>
      </w:r>
      <w:r w:rsidR="00970CED" w:rsidRPr="00F55DDE">
        <w:rPr>
          <w:rFonts w:asciiTheme="majorHAnsi" w:hAnsiTheme="majorHAnsi" w:cstheme="majorHAnsi"/>
          <w:sz w:val="22"/>
          <w:szCs w:val="22"/>
        </w:rPr>
        <w:t xml:space="preserve">voor die geleding </w:t>
      </w:r>
      <w:r w:rsidR="006731D5" w:rsidRPr="00F55DDE">
        <w:rPr>
          <w:rFonts w:asciiTheme="majorHAnsi" w:hAnsiTheme="majorHAnsi" w:cstheme="majorHAnsi"/>
          <w:sz w:val="22"/>
          <w:szCs w:val="22"/>
        </w:rPr>
        <w:t xml:space="preserve">of geledingen </w:t>
      </w:r>
      <w:r w:rsidRPr="00F55DDE">
        <w:rPr>
          <w:rFonts w:asciiTheme="majorHAnsi" w:hAnsiTheme="majorHAnsi" w:cstheme="majorHAnsi"/>
          <w:sz w:val="22"/>
          <w:szCs w:val="22"/>
        </w:rPr>
        <w:t xml:space="preserve">geen verkiezing plaats en worden de gestelde kandidaten geacht te zijn gekozen. </w:t>
      </w:r>
    </w:p>
    <w:p w14:paraId="53D289F4" w14:textId="77777777" w:rsidR="00E83DAB" w:rsidRPr="00F55DDE" w:rsidRDefault="00E83DAB" w:rsidP="006B3542">
      <w:pPr>
        <w:pStyle w:val="Lijstalinea"/>
        <w:numPr>
          <w:ilvl w:val="0"/>
          <w:numId w:val="19"/>
        </w:numPr>
        <w:rPr>
          <w:rFonts w:asciiTheme="majorHAnsi" w:hAnsiTheme="majorHAnsi" w:cstheme="majorHAnsi"/>
          <w:sz w:val="22"/>
          <w:szCs w:val="22"/>
        </w:rPr>
      </w:pPr>
      <w:r w:rsidRPr="00F55DDE">
        <w:rPr>
          <w:rFonts w:asciiTheme="majorHAnsi" w:hAnsiTheme="majorHAnsi" w:cstheme="majorHAnsi"/>
          <w:sz w:val="22"/>
          <w:szCs w:val="22"/>
        </w:rPr>
        <w:t>De OPR stelt het bestuur, de leden van de medezeggenschapsraden van de scholen en de betrokken kandidaten daarvan tijdig vóór de verkiezingsdatum in kennis.</w:t>
      </w:r>
    </w:p>
    <w:p w14:paraId="4F034369" w14:textId="77777777" w:rsidR="00420595" w:rsidRPr="00213438" w:rsidRDefault="00420595" w:rsidP="00E83DAB">
      <w:pPr>
        <w:rPr>
          <w:rFonts w:asciiTheme="majorHAnsi" w:hAnsiTheme="majorHAnsi" w:cstheme="majorHAnsi"/>
          <w:b/>
          <w:bCs/>
          <w:sz w:val="22"/>
          <w:szCs w:val="22"/>
        </w:rPr>
      </w:pPr>
    </w:p>
    <w:p w14:paraId="57A9E83D" w14:textId="597D1B83" w:rsidR="00217C24" w:rsidRPr="00FA6307" w:rsidRDefault="00E83DAB" w:rsidP="00E83DAB">
      <w:pPr>
        <w:rPr>
          <w:rFonts w:asciiTheme="majorHAnsi" w:hAnsiTheme="majorHAnsi" w:cstheme="majorHAnsi"/>
          <w:sz w:val="22"/>
          <w:szCs w:val="22"/>
        </w:rPr>
      </w:pPr>
      <w:r w:rsidRPr="00FA6307">
        <w:rPr>
          <w:rFonts w:asciiTheme="majorHAnsi" w:hAnsiTheme="majorHAnsi" w:cstheme="majorHAnsi"/>
          <w:b/>
          <w:bCs/>
          <w:sz w:val="22"/>
          <w:szCs w:val="22"/>
        </w:rPr>
        <w:t>Artikel 12</w:t>
      </w:r>
      <w:r w:rsidRPr="00FA6307">
        <w:rPr>
          <w:rFonts w:asciiTheme="majorHAnsi" w:hAnsiTheme="majorHAnsi" w:cstheme="majorHAnsi"/>
          <w:b/>
          <w:bCs/>
          <w:sz w:val="22"/>
          <w:szCs w:val="22"/>
        </w:rPr>
        <w:tab/>
      </w:r>
      <w:r w:rsidR="007C0A2B" w:rsidRPr="00FA6307">
        <w:rPr>
          <w:rFonts w:asciiTheme="majorHAnsi" w:hAnsiTheme="majorHAnsi" w:cstheme="majorHAnsi"/>
          <w:b/>
          <w:bCs/>
          <w:sz w:val="22"/>
          <w:szCs w:val="22"/>
        </w:rPr>
        <w:t>Wijze van stemming</w:t>
      </w:r>
    </w:p>
    <w:p w14:paraId="1B34DC11" w14:textId="65BDB881" w:rsidR="00924893" w:rsidRPr="00FA6307" w:rsidRDefault="00E83DAB" w:rsidP="00924893">
      <w:pPr>
        <w:pStyle w:val="Lijstalinea"/>
        <w:numPr>
          <w:ilvl w:val="0"/>
          <w:numId w:val="52"/>
        </w:numPr>
        <w:rPr>
          <w:rFonts w:asciiTheme="majorHAnsi" w:hAnsiTheme="majorHAnsi" w:cstheme="majorHAnsi"/>
          <w:sz w:val="22"/>
          <w:szCs w:val="22"/>
        </w:rPr>
      </w:pPr>
      <w:r w:rsidRPr="00FA6307">
        <w:rPr>
          <w:rFonts w:asciiTheme="majorHAnsi" w:hAnsiTheme="majorHAnsi" w:cstheme="majorHAnsi"/>
          <w:sz w:val="22"/>
          <w:szCs w:val="22"/>
        </w:rPr>
        <w:t xml:space="preserve">De verkiezing vindt plaats bij geheime, schriftelijke </w:t>
      </w:r>
      <w:r w:rsidR="007C0A2B" w:rsidRPr="00FA6307">
        <w:rPr>
          <w:rFonts w:asciiTheme="majorHAnsi" w:hAnsiTheme="majorHAnsi" w:cstheme="majorHAnsi"/>
          <w:sz w:val="22"/>
          <w:szCs w:val="22"/>
        </w:rPr>
        <w:t xml:space="preserve">dan wel digitale </w:t>
      </w:r>
      <w:r w:rsidRPr="00FA6307">
        <w:rPr>
          <w:rFonts w:asciiTheme="majorHAnsi" w:hAnsiTheme="majorHAnsi" w:cstheme="majorHAnsi"/>
          <w:sz w:val="22"/>
          <w:szCs w:val="22"/>
        </w:rPr>
        <w:t>stemming</w:t>
      </w:r>
      <w:r w:rsidR="00924893" w:rsidRPr="00FA6307">
        <w:rPr>
          <w:rFonts w:asciiTheme="majorHAnsi" w:hAnsiTheme="majorHAnsi" w:cstheme="majorHAnsi"/>
          <w:sz w:val="22"/>
          <w:szCs w:val="22"/>
        </w:rPr>
        <w:t>.</w:t>
      </w:r>
      <w:r w:rsidR="0069570B" w:rsidRPr="00FA6307">
        <w:rPr>
          <w:rFonts w:asciiTheme="majorHAnsi" w:hAnsiTheme="majorHAnsi" w:cstheme="majorHAnsi"/>
          <w:sz w:val="22"/>
          <w:szCs w:val="22"/>
        </w:rPr>
        <w:t xml:space="preserve"> </w:t>
      </w:r>
    </w:p>
    <w:p w14:paraId="3568A94B" w14:textId="08B4CD4E" w:rsidR="00217C24" w:rsidRPr="00136004" w:rsidRDefault="00217C24" w:rsidP="00924893">
      <w:pPr>
        <w:pStyle w:val="Lijstalinea"/>
        <w:numPr>
          <w:ilvl w:val="0"/>
          <w:numId w:val="52"/>
        </w:numPr>
        <w:rPr>
          <w:rFonts w:asciiTheme="majorHAnsi" w:hAnsiTheme="majorHAnsi" w:cstheme="majorHAnsi"/>
          <w:sz w:val="22"/>
          <w:szCs w:val="22"/>
        </w:rPr>
      </w:pPr>
      <w:r w:rsidRPr="00136004">
        <w:rPr>
          <w:rFonts w:ascii="Calibri" w:hAnsi="Calibri" w:cs="Arial"/>
          <w:sz w:val="22"/>
          <w:szCs w:val="22"/>
        </w:rPr>
        <w:t>Facultatief: Indien de stemming digitaal plaatsvindt, brengt de kiesgerechtigde persoon op de dag / in de periode van de verkiezing zijn stem uit op de site waarop de elektronische verkiezing is geplaatst.</w:t>
      </w:r>
    </w:p>
    <w:p w14:paraId="2251AA5E" w14:textId="77777777" w:rsidR="00DE5976" w:rsidRPr="00213438" w:rsidRDefault="00DE5976" w:rsidP="003B2EB2">
      <w:pPr>
        <w:rPr>
          <w:rFonts w:asciiTheme="majorHAnsi" w:hAnsiTheme="majorHAnsi" w:cstheme="majorHAnsi"/>
          <w:b/>
          <w:bCs/>
          <w:sz w:val="22"/>
          <w:szCs w:val="22"/>
        </w:rPr>
      </w:pPr>
    </w:p>
    <w:p w14:paraId="320196F1" w14:textId="77777777" w:rsidR="00E83DAB" w:rsidRPr="00213438" w:rsidRDefault="00E83DAB" w:rsidP="00E83DAB">
      <w:pPr>
        <w:rPr>
          <w:rFonts w:asciiTheme="majorHAnsi" w:hAnsiTheme="majorHAnsi" w:cstheme="majorHAnsi"/>
          <w:sz w:val="22"/>
          <w:szCs w:val="22"/>
        </w:rPr>
      </w:pPr>
      <w:r w:rsidRPr="00213438">
        <w:rPr>
          <w:rFonts w:asciiTheme="majorHAnsi" w:hAnsiTheme="majorHAnsi" w:cstheme="majorHAnsi"/>
          <w:b/>
          <w:bCs/>
          <w:sz w:val="22"/>
          <w:szCs w:val="22"/>
        </w:rPr>
        <w:t>Artikel 13</w:t>
      </w:r>
      <w:r w:rsidRPr="00213438">
        <w:rPr>
          <w:rFonts w:asciiTheme="majorHAnsi" w:hAnsiTheme="majorHAnsi" w:cstheme="majorHAnsi"/>
          <w:b/>
          <w:bCs/>
          <w:sz w:val="22"/>
          <w:szCs w:val="22"/>
        </w:rPr>
        <w:tab/>
        <w:t>Stemming</w:t>
      </w:r>
      <w:r w:rsidR="00D221DE" w:rsidRPr="00213438">
        <w:rPr>
          <w:rFonts w:asciiTheme="majorHAnsi" w:hAnsiTheme="majorHAnsi" w:cstheme="majorHAnsi"/>
          <w:b/>
          <w:bCs/>
          <w:sz w:val="22"/>
          <w:szCs w:val="22"/>
        </w:rPr>
        <w:t xml:space="preserve"> en </w:t>
      </w:r>
      <w:r w:rsidRPr="00213438">
        <w:rPr>
          <w:rFonts w:asciiTheme="majorHAnsi" w:hAnsiTheme="majorHAnsi" w:cstheme="majorHAnsi"/>
          <w:b/>
          <w:bCs/>
          <w:sz w:val="22"/>
          <w:szCs w:val="22"/>
        </w:rPr>
        <w:t>volmacht</w:t>
      </w:r>
    </w:p>
    <w:p w14:paraId="02085746" w14:textId="77777777" w:rsidR="00E83DAB" w:rsidRDefault="00E83DAB" w:rsidP="006B3542">
      <w:pPr>
        <w:pStyle w:val="Lijstalinea"/>
        <w:numPr>
          <w:ilvl w:val="0"/>
          <w:numId w:val="20"/>
        </w:numPr>
        <w:rPr>
          <w:rFonts w:asciiTheme="majorHAnsi" w:hAnsiTheme="majorHAnsi" w:cstheme="majorHAnsi"/>
          <w:sz w:val="22"/>
          <w:szCs w:val="22"/>
        </w:rPr>
      </w:pPr>
      <w:r w:rsidRPr="00F55DDE">
        <w:rPr>
          <w:rFonts w:asciiTheme="majorHAnsi" w:hAnsiTheme="majorHAnsi" w:cstheme="majorHAnsi"/>
          <w:sz w:val="22"/>
          <w:szCs w:val="22"/>
        </w:rPr>
        <w:t>Een kiesgerechtigde brengt</w:t>
      </w:r>
      <w:r w:rsidR="002F40DF">
        <w:rPr>
          <w:rFonts w:asciiTheme="majorHAnsi" w:hAnsiTheme="majorHAnsi" w:cstheme="majorHAnsi"/>
          <w:sz w:val="22"/>
          <w:szCs w:val="22"/>
        </w:rPr>
        <w:t xml:space="preserve"> </w:t>
      </w:r>
      <w:r w:rsidR="002F40DF" w:rsidRPr="00FA6307">
        <w:rPr>
          <w:rFonts w:asciiTheme="majorHAnsi" w:hAnsiTheme="majorHAnsi" w:cstheme="majorHAnsi"/>
          <w:color w:val="FF0000"/>
          <w:sz w:val="22"/>
          <w:szCs w:val="22"/>
        </w:rPr>
        <w:t>….</w:t>
      </w:r>
      <w:r w:rsidR="002F40DF">
        <w:rPr>
          <w:rFonts w:asciiTheme="majorHAnsi" w:hAnsiTheme="majorHAnsi" w:cstheme="majorHAnsi"/>
          <w:sz w:val="22"/>
          <w:szCs w:val="22"/>
        </w:rPr>
        <w:t xml:space="preserve"> stem/ stemmen uit voor een zetel voor de geleding in de OPR</w:t>
      </w:r>
      <w:r w:rsidRPr="00F55DDE">
        <w:rPr>
          <w:rFonts w:asciiTheme="majorHAnsi" w:hAnsiTheme="majorHAnsi" w:cstheme="majorHAnsi"/>
          <w:sz w:val="22"/>
          <w:szCs w:val="22"/>
        </w:rPr>
        <w:t>.</w:t>
      </w:r>
    </w:p>
    <w:p w14:paraId="10139937" w14:textId="36EBD824" w:rsidR="00217C24" w:rsidRPr="00136004" w:rsidRDefault="00E83DAB" w:rsidP="00FA6307">
      <w:pPr>
        <w:pStyle w:val="Lijstalinea"/>
        <w:ind w:left="360"/>
        <w:rPr>
          <w:rFonts w:asciiTheme="majorHAnsi" w:hAnsiTheme="majorHAnsi" w:cstheme="majorHAnsi"/>
          <w:sz w:val="22"/>
          <w:szCs w:val="22"/>
        </w:rPr>
      </w:pPr>
      <w:r w:rsidRPr="00F55DDE">
        <w:rPr>
          <w:rFonts w:asciiTheme="majorHAnsi" w:hAnsiTheme="majorHAnsi" w:cstheme="majorHAnsi"/>
          <w:sz w:val="22"/>
          <w:szCs w:val="22"/>
        </w:rPr>
        <w:lastRenderedPageBreak/>
        <w:t xml:space="preserve">Een kiesgerechtigde kan bij schriftelijke volmacht met overgave van zijn stembiljet een ander, die tot </w:t>
      </w:r>
      <w:r w:rsidRPr="00136004">
        <w:rPr>
          <w:rFonts w:asciiTheme="majorHAnsi" w:hAnsiTheme="majorHAnsi" w:cstheme="majorHAnsi"/>
          <w:sz w:val="22"/>
          <w:szCs w:val="22"/>
        </w:rPr>
        <w:t>dezelfde geleding behoort, zijn stem laten uitbrengen. Een kiesgerechtigde kan voor ten hoogste één andere kiesgerechtigde bi</w:t>
      </w:r>
      <w:r w:rsidR="00970CED" w:rsidRPr="00136004">
        <w:rPr>
          <w:rFonts w:asciiTheme="majorHAnsi" w:hAnsiTheme="majorHAnsi" w:cstheme="majorHAnsi"/>
          <w:sz w:val="22"/>
          <w:szCs w:val="22"/>
        </w:rPr>
        <w:t>j volmacht een stem uitbrengen</w:t>
      </w:r>
      <w:r w:rsidR="00E22C80" w:rsidRPr="00136004">
        <w:rPr>
          <w:rFonts w:asciiTheme="majorHAnsi" w:hAnsiTheme="majorHAnsi" w:cstheme="majorHAnsi"/>
          <w:sz w:val="22"/>
          <w:szCs w:val="22"/>
        </w:rPr>
        <w:t>.</w:t>
      </w:r>
    </w:p>
    <w:p w14:paraId="53910B76" w14:textId="77777777" w:rsidR="00FA6307" w:rsidRPr="00136004" w:rsidRDefault="00422F47" w:rsidP="00FA6307">
      <w:pPr>
        <w:pStyle w:val="Lijstalinea"/>
        <w:numPr>
          <w:ilvl w:val="0"/>
          <w:numId w:val="53"/>
        </w:numPr>
        <w:rPr>
          <w:rFonts w:ascii="Calibri" w:hAnsi="Calibri" w:cs="Arial"/>
          <w:sz w:val="22"/>
          <w:szCs w:val="22"/>
        </w:rPr>
      </w:pPr>
      <w:r w:rsidRPr="00136004">
        <w:rPr>
          <w:rFonts w:ascii="Calibri" w:hAnsi="Calibri" w:cs="Arial"/>
          <w:sz w:val="22"/>
          <w:szCs w:val="22"/>
        </w:rPr>
        <w:t>Facultatief: Kiesgroepen</w:t>
      </w:r>
    </w:p>
    <w:p w14:paraId="320E7FBA" w14:textId="53B4A0FE" w:rsidR="00422F47" w:rsidRPr="00FA6307" w:rsidRDefault="00422F47" w:rsidP="00FA6307">
      <w:pPr>
        <w:pStyle w:val="Lijstalinea"/>
        <w:ind w:left="360"/>
        <w:rPr>
          <w:rFonts w:ascii="Calibri" w:hAnsi="Calibri" w:cs="Arial"/>
          <w:color w:val="0070C0"/>
          <w:sz w:val="22"/>
          <w:szCs w:val="22"/>
        </w:rPr>
      </w:pPr>
      <w:r w:rsidRPr="00136004">
        <w:rPr>
          <w:rFonts w:ascii="Calibri" w:hAnsi="Calibri" w:cs="Arial"/>
          <w:sz w:val="22"/>
          <w:szCs w:val="22"/>
        </w:rPr>
        <w:t xml:space="preserve">Iedere kiesgerechtigde persoon wijst op het stembiljet zoveel kandidaten aan als er voor die kiesgroep zetels in de medezeggenschapsraad te bezetten zijn. </w:t>
      </w:r>
      <w:r w:rsidRPr="00FA6307">
        <w:rPr>
          <w:rFonts w:ascii="Calibri" w:hAnsi="Calibri" w:cs="Arial"/>
          <w:sz w:val="22"/>
          <w:szCs w:val="22"/>
        </w:rPr>
        <w:br/>
      </w:r>
    </w:p>
    <w:p w14:paraId="0C2D4459" w14:textId="77777777" w:rsidR="00E22C80" w:rsidRDefault="00E22C80" w:rsidP="00E83DAB">
      <w:pPr>
        <w:rPr>
          <w:rFonts w:asciiTheme="majorHAnsi" w:hAnsiTheme="majorHAnsi" w:cstheme="majorHAnsi"/>
          <w:i/>
          <w:color w:val="FF0000"/>
          <w:sz w:val="22"/>
          <w:szCs w:val="22"/>
        </w:rPr>
      </w:pPr>
    </w:p>
    <w:tbl>
      <w:tblPr>
        <w:tblStyle w:val="Tabelraster"/>
        <w:tblW w:w="0" w:type="auto"/>
        <w:tblLook w:val="04A0" w:firstRow="1" w:lastRow="0" w:firstColumn="1" w:lastColumn="0" w:noHBand="0" w:noVBand="1"/>
      </w:tblPr>
      <w:tblGrid>
        <w:gridCol w:w="10052"/>
      </w:tblGrid>
      <w:tr w:rsidR="002F40DF" w14:paraId="6B2065CD" w14:textId="77777777" w:rsidTr="002F40DF">
        <w:tc>
          <w:tcPr>
            <w:tcW w:w="10202" w:type="dxa"/>
          </w:tcPr>
          <w:p w14:paraId="3FA3CC0B" w14:textId="77777777" w:rsidR="002F40DF" w:rsidRPr="002F40DF" w:rsidRDefault="002F40DF" w:rsidP="00E83DAB">
            <w:pPr>
              <w:rPr>
                <w:rFonts w:asciiTheme="majorHAnsi" w:hAnsiTheme="majorHAnsi" w:cstheme="majorHAnsi"/>
                <w:sz w:val="22"/>
                <w:szCs w:val="22"/>
              </w:rPr>
            </w:pPr>
          </w:p>
          <w:p w14:paraId="09D7A74E" w14:textId="77777777" w:rsidR="002F40DF" w:rsidRPr="002F40DF" w:rsidRDefault="002F40DF" w:rsidP="00E83DAB">
            <w:pPr>
              <w:rPr>
                <w:rFonts w:asciiTheme="majorHAnsi" w:hAnsiTheme="majorHAnsi" w:cstheme="majorHAnsi"/>
                <w:b/>
                <w:sz w:val="22"/>
                <w:szCs w:val="22"/>
              </w:rPr>
            </w:pPr>
            <w:r w:rsidRPr="002F40DF">
              <w:rPr>
                <w:rFonts w:asciiTheme="majorHAnsi" w:hAnsiTheme="majorHAnsi" w:cstheme="majorHAnsi"/>
                <w:b/>
                <w:sz w:val="22"/>
                <w:szCs w:val="22"/>
              </w:rPr>
              <w:t>Toelichting</w:t>
            </w:r>
          </w:p>
          <w:p w14:paraId="3139FEA1" w14:textId="77777777" w:rsidR="002F40DF" w:rsidRPr="002F40DF" w:rsidRDefault="002F40DF" w:rsidP="00E83DAB">
            <w:pPr>
              <w:rPr>
                <w:rFonts w:asciiTheme="majorHAnsi" w:hAnsiTheme="majorHAnsi" w:cstheme="majorHAnsi"/>
                <w:sz w:val="22"/>
                <w:szCs w:val="22"/>
              </w:rPr>
            </w:pPr>
            <w:r>
              <w:rPr>
                <w:rFonts w:asciiTheme="majorHAnsi" w:hAnsiTheme="majorHAnsi" w:cstheme="majorHAnsi"/>
                <w:sz w:val="22"/>
                <w:szCs w:val="22"/>
              </w:rPr>
              <w:t>M.b.t. lid 1: Minimaal moet één stem worden uitgebracht en een keuze is om eventueel een stem op meerdere personen uit te brengen. Maximaal mogen evenveel stemmen worden uitgebracht als er zetels zijn voor de geleding in de OPR.</w:t>
            </w:r>
          </w:p>
          <w:p w14:paraId="18EA2F2C" w14:textId="77777777" w:rsidR="002F40DF" w:rsidRDefault="002F40DF" w:rsidP="00E83DAB">
            <w:pPr>
              <w:rPr>
                <w:rFonts w:asciiTheme="majorHAnsi" w:hAnsiTheme="majorHAnsi" w:cstheme="majorHAnsi"/>
                <w:color w:val="FF0000"/>
                <w:sz w:val="22"/>
                <w:szCs w:val="22"/>
              </w:rPr>
            </w:pPr>
          </w:p>
        </w:tc>
      </w:tr>
    </w:tbl>
    <w:p w14:paraId="54EE59DD" w14:textId="77777777" w:rsidR="002F40DF" w:rsidRPr="00213438" w:rsidRDefault="002F40DF" w:rsidP="00E83DAB">
      <w:pPr>
        <w:rPr>
          <w:rFonts w:asciiTheme="majorHAnsi" w:hAnsiTheme="majorHAnsi" w:cstheme="majorHAnsi"/>
          <w:i/>
          <w:color w:val="FF0000"/>
          <w:sz w:val="22"/>
          <w:szCs w:val="22"/>
        </w:rPr>
      </w:pPr>
    </w:p>
    <w:p w14:paraId="56FA5ECE" w14:textId="77777777" w:rsidR="00E83DAB" w:rsidRPr="00213438" w:rsidRDefault="00970CED" w:rsidP="00E83DAB">
      <w:pPr>
        <w:rPr>
          <w:rFonts w:asciiTheme="majorHAnsi" w:hAnsiTheme="majorHAnsi" w:cstheme="majorHAnsi"/>
          <w:b/>
          <w:sz w:val="22"/>
          <w:szCs w:val="22"/>
        </w:rPr>
      </w:pPr>
      <w:r w:rsidRPr="00213438">
        <w:rPr>
          <w:rFonts w:asciiTheme="majorHAnsi" w:hAnsiTheme="majorHAnsi" w:cstheme="majorHAnsi"/>
          <w:b/>
          <w:sz w:val="22"/>
          <w:szCs w:val="22"/>
        </w:rPr>
        <w:t>Artikel 14</w:t>
      </w:r>
      <w:r w:rsidR="00E83DAB" w:rsidRPr="00213438">
        <w:rPr>
          <w:rFonts w:asciiTheme="majorHAnsi" w:hAnsiTheme="majorHAnsi" w:cstheme="majorHAnsi"/>
          <w:b/>
          <w:sz w:val="22"/>
          <w:szCs w:val="22"/>
        </w:rPr>
        <w:tab/>
        <w:t xml:space="preserve">Uitslag verkiezingen </w:t>
      </w:r>
    </w:p>
    <w:p w14:paraId="5E13F7C6" w14:textId="77777777" w:rsidR="00E83DAB" w:rsidRDefault="00E83DAB" w:rsidP="006B3542">
      <w:pPr>
        <w:pStyle w:val="Lijstalinea"/>
        <w:numPr>
          <w:ilvl w:val="0"/>
          <w:numId w:val="21"/>
        </w:numPr>
        <w:rPr>
          <w:rFonts w:asciiTheme="majorHAnsi" w:hAnsiTheme="majorHAnsi" w:cstheme="majorHAnsi"/>
          <w:sz w:val="22"/>
          <w:szCs w:val="22"/>
        </w:rPr>
      </w:pPr>
      <w:r w:rsidRPr="00F55DDE">
        <w:rPr>
          <w:rFonts w:asciiTheme="majorHAnsi" w:hAnsiTheme="majorHAnsi" w:cstheme="majorHAnsi"/>
          <w:sz w:val="22"/>
          <w:szCs w:val="22"/>
        </w:rPr>
        <w:t>Gekozen zijn de kandidaten die achtereenvolgens het hoogste aantal stemmen op zich hebben verenigd. Indien er voor de laatste te bezetten zetel meer kandidaten zijn, die een gelijk aantal stemmen op zich verenigd hebben, beslist tussen hen het lot.</w:t>
      </w:r>
    </w:p>
    <w:p w14:paraId="3F155932" w14:textId="77777777" w:rsidR="00E83DAB" w:rsidRDefault="00E83DAB" w:rsidP="006B3542">
      <w:pPr>
        <w:pStyle w:val="Lijstalinea"/>
        <w:numPr>
          <w:ilvl w:val="0"/>
          <w:numId w:val="21"/>
        </w:numPr>
        <w:rPr>
          <w:rFonts w:asciiTheme="majorHAnsi" w:hAnsiTheme="majorHAnsi" w:cstheme="majorHAnsi"/>
          <w:sz w:val="22"/>
          <w:szCs w:val="22"/>
        </w:rPr>
      </w:pPr>
      <w:r w:rsidRPr="00F55DDE">
        <w:rPr>
          <w:rFonts w:asciiTheme="majorHAnsi" w:hAnsiTheme="majorHAnsi" w:cstheme="majorHAnsi"/>
          <w:sz w:val="22"/>
          <w:szCs w:val="22"/>
        </w:rPr>
        <w:t xml:space="preserve">De uitslag van de verkiezingen wordt door de </w:t>
      </w:r>
      <w:r w:rsidR="00970CED" w:rsidRPr="00F55DDE">
        <w:rPr>
          <w:rFonts w:asciiTheme="majorHAnsi" w:hAnsiTheme="majorHAnsi" w:cstheme="majorHAnsi"/>
          <w:sz w:val="22"/>
          <w:szCs w:val="22"/>
        </w:rPr>
        <w:t>OPR</w:t>
      </w:r>
      <w:r w:rsidRPr="00F55DDE">
        <w:rPr>
          <w:rFonts w:asciiTheme="majorHAnsi" w:hAnsiTheme="majorHAnsi" w:cstheme="majorHAnsi"/>
          <w:sz w:val="22"/>
          <w:szCs w:val="22"/>
        </w:rPr>
        <w:t> vastgesteld en schriftelijk bekendgemaakt aan het be</w:t>
      </w:r>
      <w:r w:rsidR="00970CED" w:rsidRPr="00F55DDE">
        <w:rPr>
          <w:rFonts w:asciiTheme="majorHAnsi" w:hAnsiTheme="majorHAnsi" w:cstheme="majorHAnsi"/>
          <w:sz w:val="22"/>
          <w:szCs w:val="22"/>
        </w:rPr>
        <w:t>stuur en de medezeggenschapsraden van de scholen</w:t>
      </w:r>
      <w:r w:rsidRPr="00F55DDE">
        <w:rPr>
          <w:rFonts w:asciiTheme="majorHAnsi" w:hAnsiTheme="majorHAnsi" w:cstheme="majorHAnsi"/>
          <w:sz w:val="22"/>
          <w:szCs w:val="22"/>
        </w:rPr>
        <w:t>.</w:t>
      </w:r>
    </w:p>
    <w:p w14:paraId="6816A78A" w14:textId="77777777" w:rsidR="009B138E" w:rsidRPr="00136004" w:rsidRDefault="009B138E" w:rsidP="009B138E">
      <w:pPr>
        <w:numPr>
          <w:ilvl w:val="0"/>
          <w:numId w:val="21"/>
        </w:numPr>
        <w:tabs>
          <w:tab w:val="left" w:pos="284"/>
        </w:tabs>
        <w:rPr>
          <w:rFonts w:ascii="Calibri" w:hAnsi="Calibri" w:cs="Arial"/>
          <w:sz w:val="22"/>
          <w:szCs w:val="22"/>
        </w:rPr>
      </w:pPr>
      <w:r w:rsidRPr="00136004">
        <w:rPr>
          <w:rFonts w:ascii="Calibri" w:hAnsi="Calibri" w:cs="Arial"/>
          <w:sz w:val="22"/>
          <w:szCs w:val="22"/>
        </w:rPr>
        <w:t>Facultatief (Indien gekozen is voor kiesgroepen)</w:t>
      </w:r>
    </w:p>
    <w:p w14:paraId="48263B97" w14:textId="77777777" w:rsidR="009B138E" w:rsidRPr="00136004" w:rsidRDefault="009B138E" w:rsidP="009B138E">
      <w:pPr>
        <w:tabs>
          <w:tab w:val="left" w:pos="284"/>
        </w:tabs>
        <w:ind w:left="284"/>
        <w:rPr>
          <w:rFonts w:ascii="Calibri" w:hAnsi="Calibri" w:cs="Arial"/>
          <w:sz w:val="22"/>
          <w:szCs w:val="22"/>
        </w:rPr>
      </w:pPr>
      <w:r w:rsidRPr="00136004">
        <w:rPr>
          <w:rFonts w:ascii="Calibri" w:hAnsi="Calibri" w:cs="Arial"/>
          <w:sz w:val="22"/>
          <w:szCs w:val="22"/>
        </w:rPr>
        <w:t>1. Gekozen zijn de kandidaten die per kiesgroep achtereenvolgens het hoogste aantal stemmen hebben gekregen. Indien er voor de laatste te bezetten zetel(s) meer kandidaten zijn die een gelijk aantal stemmen hebben gekregen, beslist het lot.</w:t>
      </w:r>
    </w:p>
    <w:p w14:paraId="688C2C73" w14:textId="790759FB" w:rsidR="00BF3F60" w:rsidRPr="00136004" w:rsidRDefault="009B138E" w:rsidP="00FA6307">
      <w:pPr>
        <w:tabs>
          <w:tab w:val="left" w:pos="284"/>
        </w:tabs>
        <w:ind w:left="284"/>
        <w:rPr>
          <w:rFonts w:ascii="Calibri" w:hAnsi="Calibri" w:cs="Arial"/>
          <w:sz w:val="22"/>
          <w:szCs w:val="22"/>
        </w:rPr>
      </w:pPr>
      <w:r w:rsidRPr="00136004">
        <w:rPr>
          <w:rFonts w:ascii="Calibri" w:hAnsi="Calibri" w:cs="Arial"/>
          <w:sz w:val="22"/>
          <w:szCs w:val="22"/>
        </w:rPr>
        <w:t>2. De uitslag van de verkiezing wordt door de</w:t>
      </w:r>
      <w:r w:rsidRPr="00136004">
        <w:rPr>
          <w:rFonts w:ascii="Calibri" w:hAnsi="Calibri" w:cs="Calibri"/>
          <w:sz w:val="22"/>
          <w:szCs w:val="22"/>
        </w:rPr>
        <w:t xml:space="preserve"> ondersteuningsplanraad</w:t>
      </w:r>
      <w:r w:rsidRPr="00136004">
        <w:rPr>
          <w:rFonts w:ascii="Calibri" w:hAnsi="Calibri" w:cs="Arial"/>
          <w:sz w:val="22"/>
          <w:szCs w:val="22"/>
        </w:rPr>
        <w:t xml:space="preserve"> vastgesteld en bekendgemaakt aan het bevoegd gezag, de geledingen, de betrokken kandidaten, het personeel, de ouders, de leerlingen en aan de werknemersorganisaties die kandidaten hebben voorgedragen.</w:t>
      </w:r>
    </w:p>
    <w:p w14:paraId="310BAD14" w14:textId="77777777" w:rsidR="00E83DAB" w:rsidRPr="00213438" w:rsidRDefault="00E83DAB" w:rsidP="00E83DAB">
      <w:pPr>
        <w:rPr>
          <w:rFonts w:asciiTheme="majorHAnsi" w:hAnsiTheme="majorHAnsi" w:cstheme="majorHAnsi"/>
          <w:sz w:val="22"/>
          <w:szCs w:val="22"/>
        </w:rPr>
      </w:pPr>
      <w:r w:rsidRPr="00213438">
        <w:rPr>
          <w:rFonts w:asciiTheme="majorHAnsi" w:hAnsiTheme="majorHAnsi" w:cstheme="majorHAnsi"/>
          <w:sz w:val="22"/>
          <w:szCs w:val="22"/>
        </w:rPr>
        <w:t xml:space="preserve">   </w:t>
      </w:r>
    </w:p>
    <w:p w14:paraId="27FBB0E8" w14:textId="77777777" w:rsidR="00E83DAB" w:rsidRPr="00213438" w:rsidRDefault="00970CED" w:rsidP="00E83DAB">
      <w:pPr>
        <w:rPr>
          <w:rFonts w:asciiTheme="majorHAnsi" w:hAnsiTheme="majorHAnsi" w:cstheme="majorHAnsi"/>
          <w:sz w:val="22"/>
          <w:szCs w:val="22"/>
        </w:rPr>
      </w:pPr>
      <w:r w:rsidRPr="00213438">
        <w:rPr>
          <w:rFonts w:asciiTheme="majorHAnsi" w:hAnsiTheme="majorHAnsi" w:cstheme="majorHAnsi"/>
          <w:b/>
          <w:sz w:val="22"/>
          <w:szCs w:val="22"/>
        </w:rPr>
        <w:t>Artikel 15</w:t>
      </w:r>
      <w:r w:rsidR="00E83DAB" w:rsidRPr="00213438">
        <w:rPr>
          <w:rFonts w:asciiTheme="majorHAnsi" w:hAnsiTheme="majorHAnsi" w:cstheme="majorHAnsi"/>
          <w:b/>
          <w:sz w:val="22"/>
          <w:szCs w:val="22"/>
        </w:rPr>
        <w:tab/>
        <w:t>Tussentijdse vacature</w:t>
      </w:r>
      <w:r w:rsidR="00E83DAB" w:rsidRPr="00213438">
        <w:rPr>
          <w:rFonts w:asciiTheme="majorHAnsi" w:hAnsiTheme="majorHAnsi" w:cstheme="majorHAnsi"/>
          <w:sz w:val="22"/>
          <w:szCs w:val="22"/>
        </w:rPr>
        <w:t xml:space="preserve"> </w:t>
      </w:r>
    </w:p>
    <w:p w14:paraId="7DBE898C" w14:textId="77777777" w:rsidR="00E83DAB" w:rsidRDefault="00E83DAB" w:rsidP="006B3542">
      <w:pPr>
        <w:pStyle w:val="Lijstalinea"/>
        <w:numPr>
          <w:ilvl w:val="0"/>
          <w:numId w:val="22"/>
        </w:numPr>
        <w:rPr>
          <w:rFonts w:asciiTheme="majorHAnsi" w:hAnsiTheme="majorHAnsi" w:cstheme="majorHAnsi"/>
          <w:sz w:val="22"/>
          <w:szCs w:val="22"/>
        </w:rPr>
      </w:pPr>
      <w:r w:rsidRPr="00F55DDE">
        <w:rPr>
          <w:rFonts w:asciiTheme="majorHAnsi" w:hAnsiTheme="majorHAnsi" w:cstheme="majorHAnsi"/>
          <w:sz w:val="22"/>
          <w:szCs w:val="22"/>
        </w:rPr>
        <w:t xml:space="preserve">In geval van een tussentijdse vacature wijst de </w:t>
      </w:r>
      <w:r w:rsidR="00970CED" w:rsidRPr="00F55DDE">
        <w:rPr>
          <w:rFonts w:asciiTheme="majorHAnsi" w:hAnsiTheme="majorHAnsi" w:cstheme="majorHAnsi"/>
          <w:sz w:val="22"/>
          <w:szCs w:val="22"/>
        </w:rPr>
        <w:t>OPR</w:t>
      </w:r>
      <w:r w:rsidRPr="00F55DDE">
        <w:rPr>
          <w:rFonts w:asciiTheme="majorHAnsi" w:hAnsiTheme="majorHAnsi" w:cstheme="majorHAnsi"/>
          <w:sz w:val="22"/>
          <w:szCs w:val="22"/>
        </w:rPr>
        <w:t xml:space="preserve"> tot opvolger van het betrokken lid aan de kandidaat uit de desbetreffende geleding die blijkens de vastgestelde uitslag, be</w:t>
      </w:r>
      <w:r w:rsidR="0064008A" w:rsidRPr="00F55DDE">
        <w:rPr>
          <w:rFonts w:asciiTheme="majorHAnsi" w:hAnsiTheme="majorHAnsi" w:cstheme="majorHAnsi"/>
          <w:sz w:val="22"/>
          <w:szCs w:val="22"/>
        </w:rPr>
        <w:t>doeld in artikel 14</w:t>
      </w:r>
      <w:r w:rsidRPr="00F55DDE">
        <w:rPr>
          <w:rFonts w:asciiTheme="majorHAnsi" w:hAnsiTheme="majorHAnsi" w:cstheme="majorHAnsi"/>
          <w:sz w:val="22"/>
          <w:szCs w:val="22"/>
        </w:rPr>
        <w:t xml:space="preserve">, eerste lid, daarvoor als eerste in aanmerking komt. </w:t>
      </w:r>
    </w:p>
    <w:p w14:paraId="11AFB4D3" w14:textId="77777777" w:rsidR="00E83DAB" w:rsidRDefault="00E83DAB" w:rsidP="006B3542">
      <w:pPr>
        <w:pStyle w:val="Lijstalinea"/>
        <w:numPr>
          <w:ilvl w:val="0"/>
          <w:numId w:val="22"/>
        </w:numPr>
        <w:rPr>
          <w:rFonts w:asciiTheme="majorHAnsi" w:hAnsiTheme="majorHAnsi" w:cstheme="majorHAnsi"/>
          <w:sz w:val="22"/>
          <w:szCs w:val="22"/>
        </w:rPr>
      </w:pPr>
      <w:r w:rsidRPr="00F55DDE">
        <w:rPr>
          <w:rFonts w:asciiTheme="majorHAnsi" w:hAnsiTheme="majorHAnsi" w:cstheme="majorHAnsi"/>
          <w:sz w:val="22"/>
          <w:szCs w:val="22"/>
        </w:rPr>
        <w:t xml:space="preserve">De aanwijzing geschiedt binnen een maand na het ontstaan van de vacature. De </w:t>
      </w:r>
      <w:r w:rsidR="00970CED" w:rsidRPr="00F55DDE">
        <w:rPr>
          <w:rFonts w:asciiTheme="majorHAnsi" w:hAnsiTheme="majorHAnsi" w:cstheme="majorHAnsi"/>
          <w:sz w:val="22"/>
          <w:szCs w:val="22"/>
        </w:rPr>
        <w:t>OPR</w:t>
      </w:r>
      <w:r w:rsidRPr="00F55DDE">
        <w:rPr>
          <w:rFonts w:asciiTheme="majorHAnsi" w:hAnsiTheme="majorHAnsi" w:cstheme="majorHAnsi"/>
          <w:sz w:val="22"/>
          <w:szCs w:val="22"/>
        </w:rPr>
        <w:t xml:space="preserve"> doet van deze aanwijzing mededeling aan het be</w:t>
      </w:r>
      <w:r w:rsidR="00970CED" w:rsidRPr="00F55DDE">
        <w:rPr>
          <w:rFonts w:asciiTheme="majorHAnsi" w:hAnsiTheme="majorHAnsi" w:cstheme="majorHAnsi"/>
          <w:sz w:val="22"/>
          <w:szCs w:val="22"/>
        </w:rPr>
        <w:t>stuur</w:t>
      </w:r>
      <w:r w:rsidRPr="00F55DDE">
        <w:rPr>
          <w:rFonts w:asciiTheme="majorHAnsi" w:hAnsiTheme="majorHAnsi" w:cstheme="majorHAnsi"/>
          <w:sz w:val="22"/>
          <w:szCs w:val="22"/>
        </w:rPr>
        <w:t xml:space="preserve">, de </w:t>
      </w:r>
      <w:r w:rsidR="00970CED" w:rsidRPr="00F55DDE">
        <w:rPr>
          <w:rFonts w:asciiTheme="majorHAnsi" w:hAnsiTheme="majorHAnsi" w:cstheme="majorHAnsi"/>
          <w:sz w:val="22"/>
          <w:szCs w:val="22"/>
        </w:rPr>
        <w:t xml:space="preserve">medezeggenschapsraden van de scholen en </w:t>
      </w:r>
      <w:r w:rsidRPr="00F55DDE">
        <w:rPr>
          <w:rFonts w:asciiTheme="majorHAnsi" w:hAnsiTheme="majorHAnsi" w:cstheme="majorHAnsi"/>
          <w:sz w:val="22"/>
          <w:szCs w:val="22"/>
        </w:rPr>
        <w:t xml:space="preserve">de betrokken kandidaat. </w:t>
      </w:r>
    </w:p>
    <w:p w14:paraId="1CB8CAF6" w14:textId="2A13E9B2" w:rsidR="00400E05" w:rsidRPr="00136004" w:rsidRDefault="00E83DAB" w:rsidP="006B3542">
      <w:pPr>
        <w:pStyle w:val="Lijstalinea"/>
        <w:numPr>
          <w:ilvl w:val="0"/>
          <w:numId w:val="22"/>
        </w:numPr>
        <w:rPr>
          <w:rFonts w:asciiTheme="majorHAnsi" w:hAnsiTheme="majorHAnsi" w:cstheme="majorHAnsi"/>
          <w:sz w:val="22"/>
          <w:szCs w:val="22"/>
        </w:rPr>
      </w:pPr>
      <w:r w:rsidRPr="006B3542">
        <w:rPr>
          <w:rFonts w:asciiTheme="majorHAnsi" w:hAnsiTheme="majorHAnsi" w:cstheme="majorHAnsi"/>
          <w:sz w:val="22"/>
          <w:szCs w:val="22"/>
        </w:rPr>
        <w:t xml:space="preserve">Indien uit de ouders </w:t>
      </w:r>
      <w:r w:rsidR="0042071D">
        <w:rPr>
          <w:rFonts w:asciiTheme="majorHAnsi" w:hAnsiTheme="majorHAnsi" w:cstheme="majorHAnsi"/>
          <w:sz w:val="22"/>
          <w:szCs w:val="22"/>
        </w:rPr>
        <w:t xml:space="preserve">/ leerlingen </w:t>
      </w:r>
      <w:r w:rsidRPr="006B3542">
        <w:rPr>
          <w:rFonts w:asciiTheme="majorHAnsi" w:hAnsiTheme="majorHAnsi" w:cstheme="majorHAnsi"/>
          <w:sz w:val="22"/>
          <w:szCs w:val="22"/>
        </w:rPr>
        <w:t xml:space="preserve">en het personeel minder kandidaten zijn gesteld dan er zetels in de </w:t>
      </w:r>
      <w:r w:rsidR="00970CED" w:rsidRPr="006B3542">
        <w:rPr>
          <w:rFonts w:asciiTheme="majorHAnsi" w:hAnsiTheme="majorHAnsi" w:cstheme="majorHAnsi"/>
          <w:sz w:val="22"/>
          <w:szCs w:val="22"/>
        </w:rPr>
        <w:t>OPR</w:t>
      </w:r>
      <w:r w:rsidRPr="006B3542">
        <w:rPr>
          <w:rFonts w:asciiTheme="majorHAnsi" w:hAnsiTheme="majorHAnsi" w:cstheme="majorHAnsi"/>
          <w:sz w:val="22"/>
          <w:szCs w:val="22"/>
        </w:rPr>
        <w:t xml:space="preserve"> voor die geleding zijn of indien er geen opvolger als bedoeld in het eerste lid aanwezig is, </w:t>
      </w:r>
      <w:r w:rsidR="009B138E">
        <w:rPr>
          <w:rFonts w:asciiTheme="majorHAnsi" w:hAnsiTheme="majorHAnsi" w:cstheme="majorHAnsi"/>
          <w:sz w:val="22"/>
          <w:szCs w:val="22"/>
        </w:rPr>
        <w:t>dient</w:t>
      </w:r>
      <w:r w:rsidRPr="006B3542">
        <w:rPr>
          <w:rFonts w:asciiTheme="majorHAnsi" w:hAnsiTheme="majorHAnsi" w:cstheme="majorHAnsi"/>
          <w:sz w:val="22"/>
          <w:szCs w:val="22"/>
        </w:rPr>
        <w:t xml:space="preserve"> in de vacature(s) voorzien </w:t>
      </w:r>
      <w:r w:rsidR="009B138E">
        <w:rPr>
          <w:rFonts w:asciiTheme="majorHAnsi" w:hAnsiTheme="majorHAnsi" w:cstheme="majorHAnsi"/>
          <w:sz w:val="22"/>
          <w:szCs w:val="22"/>
        </w:rPr>
        <w:t xml:space="preserve">te </w:t>
      </w:r>
      <w:r w:rsidRPr="006B3542">
        <w:rPr>
          <w:rFonts w:asciiTheme="majorHAnsi" w:hAnsiTheme="majorHAnsi" w:cstheme="majorHAnsi"/>
          <w:sz w:val="22"/>
          <w:szCs w:val="22"/>
        </w:rPr>
        <w:t>worden door het houden van een tussentijdse verkiezing</w:t>
      </w:r>
      <w:r w:rsidR="000B5E1C" w:rsidRPr="006B3542">
        <w:rPr>
          <w:rFonts w:asciiTheme="majorHAnsi" w:hAnsiTheme="majorHAnsi" w:cstheme="majorHAnsi"/>
          <w:sz w:val="22"/>
          <w:szCs w:val="22"/>
        </w:rPr>
        <w:t>en</w:t>
      </w:r>
      <w:r w:rsidRPr="006B3542">
        <w:rPr>
          <w:rFonts w:asciiTheme="majorHAnsi" w:hAnsiTheme="majorHAnsi" w:cstheme="majorHAnsi"/>
          <w:sz w:val="22"/>
          <w:szCs w:val="22"/>
        </w:rPr>
        <w:t xml:space="preserve">. In dat geval zijn de </w:t>
      </w:r>
      <w:r w:rsidR="00970CED" w:rsidRPr="00136004">
        <w:rPr>
          <w:rFonts w:asciiTheme="majorHAnsi" w:hAnsiTheme="majorHAnsi" w:cstheme="majorHAnsi"/>
          <w:sz w:val="22"/>
          <w:szCs w:val="22"/>
        </w:rPr>
        <w:t>artikelen 7 t/m 14</w:t>
      </w:r>
      <w:r w:rsidRPr="00136004">
        <w:rPr>
          <w:rFonts w:asciiTheme="majorHAnsi" w:hAnsiTheme="majorHAnsi" w:cstheme="majorHAnsi"/>
          <w:sz w:val="22"/>
          <w:szCs w:val="22"/>
        </w:rPr>
        <w:t xml:space="preserve"> van overeenkomstige toepassing.</w:t>
      </w:r>
    </w:p>
    <w:p w14:paraId="784EFDB4" w14:textId="77777777" w:rsidR="00400E05" w:rsidRPr="00136004" w:rsidRDefault="00400E05" w:rsidP="006B3542">
      <w:pPr>
        <w:pStyle w:val="Lijstalinea"/>
        <w:numPr>
          <w:ilvl w:val="0"/>
          <w:numId w:val="22"/>
        </w:numPr>
        <w:rPr>
          <w:rFonts w:asciiTheme="majorHAnsi" w:hAnsiTheme="majorHAnsi" w:cstheme="majorHAnsi"/>
          <w:sz w:val="22"/>
          <w:szCs w:val="22"/>
        </w:rPr>
      </w:pPr>
      <w:r w:rsidRPr="00136004">
        <w:rPr>
          <w:rFonts w:asciiTheme="majorHAnsi" w:hAnsiTheme="majorHAnsi" w:cstheme="majorHAnsi"/>
          <w:sz w:val="22"/>
          <w:szCs w:val="22"/>
        </w:rPr>
        <w:t>Facultatief: Indien binnen drie maanden na het ontstaan van e</w:t>
      </w:r>
      <w:r w:rsidR="0088609B" w:rsidRPr="00136004">
        <w:rPr>
          <w:rFonts w:asciiTheme="majorHAnsi" w:hAnsiTheme="majorHAnsi" w:cstheme="majorHAnsi"/>
          <w:sz w:val="22"/>
          <w:szCs w:val="22"/>
        </w:rPr>
        <w:t>e</w:t>
      </w:r>
      <w:r w:rsidRPr="00136004">
        <w:rPr>
          <w:rFonts w:asciiTheme="majorHAnsi" w:hAnsiTheme="majorHAnsi" w:cstheme="majorHAnsi"/>
          <w:sz w:val="22"/>
          <w:szCs w:val="22"/>
        </w:rPr>
        <w:t>n vacature reguliere verkiezingen plaatsvinden, vinden er geen tussentijdse verkiezingen plaats.</w:t>
      </w:r>
    </w:p>
    <w:p w14:paraId="0967E764" w14:textId="77777777" w:rsidR="0092153E" w:rsidRDefault="0092153E" w:rsidP="00E83DAB">
      <w:pPr>
        <w:rPr>
          <w:rFonts w:asciiTheme="majorHAnsi" w:hAnsiTheme="majorHAnsi" w:cstheme="majorHAnsi"/>
          <w:sz w:val="22"/>
          <w:szCs w:val="22"/>
        </w:rPr>
      </w:pPr>
    </w:p>
    <w:p w14:paraId="44B38F07" w14:textId="77777777" w:rsidR="009D2779" w:rsidRDefault="009D2779">
      <w:pPr>
        <w:rPr>
          <w:rFonts w:ascii="Calibri" w:hAnsi="Calibri" w:cs="Calibri"/>
          <w:b/>
          <w:bCs/>
          <w:sz w:val="22"/>
          <w:szCs w:val="22"/>
        </w:rPr>
      </w:pPr>
      <w:r>
        <w:rPr>
          <w:rFonts w:ascii="Calibri" w:hAnsi="Calibri" w:cs="Calibri"/>
          <w:b/>
          <w:bCs/>
          <w:sz w:val="22"/>
          <w:szCs w:val="22"/>
        </w:rPr>
        <w:br w:type="page"/>
      </w:r>
    </w:p>
    <w:p w14:paraId="440358B9" w14:textId="6ED38C20" w:rsidR="00D26129" w:rsidRPr="00136004" w:rsidRDefault="00D26129" w:rsidP="00D26129">
      <w:pPr>
        <w:tabs>
          <w:tab w:val="left" w:pos="284"/>
        </w:tabs>
        <w:rPr>
          <w:rFonts w:ascii="Calibri" w:hAnsi="Calibri" w:cs="Calibri"/>
          <w:b/>
          <w:bCs/>
          <w:sz w:val="22"/>
          <w:szCs w:val="22"/>
        </w:rPr>
      </w:pPr>
      <w:r w:rsidRPr="00136004">
        <w:rPr>
          <w:rFonts w:ascii="Calibri" w:hAnsi="Calibri" w:cs="Calibri"/>
          <w:b/>
          <w:bCs/>
          <w:sz w:val="22"/>
          <w:szCs w:val="22"/>
        </w:rPr>
        <w:lastRenderedPageBreak/>
        <w:t>Facultatief:</w:t>
      </w:r>
      <w:r w:rsidRPr="00136004">
        <w:rPr>
          <w:rFonts w:ascii="Calibri" w:hAnsi="Calibri" w:cs="Calibri"/>
          <w:b/>
          <w:bCs/>
          <w:sz w:val="22"/>
          <w:szCs w:val="22"/>
        </w:rPr>
        <w:tab/>
        <w:t xml:space="preserve">Artikel </w:t>
      </w:r>
      <w:r w:rsidR="00931969" w:rsidRPr="00136004">
        <w:rPr>
          <w:rFonts w:ascii="Calibri" w:hAnsi="Calibri" w:cs="Calibri"/>
          <w:b/>
          <w:bCs/>
          <w:sz w:val="22"/>
          <w:szCs w:val="22"/>
        </w:rPr>
        <w:t>16</w:t>
      </w:r>
      <w:r w:rsidRPr="00136004">
        <w:rPr>
          <w:rFonts w:ascii="Calibri" w:hAnsi="Calibri" w:cs="Calibri"/>
          <w:b/>
          <w:bCs/>
          <w:sz w:val="22"/>
          <w:szCs w:val="22"/>
        </w:rPr>
        <w:tab/>
        <w:t>Tijdelijke vervanging OPR-leden</w:t>
      </w:r>
    </w:p>
    <w:p w14:paraId="4F6F94C9" w14:textId="77777777" w:rsidR="00D26129" w:rsidRPr="00136004" w:rsidRDefault="00D26129" w:rsidP="00D26129">
      <w:pPr>
        <w:tabs>
          <w:tab w:val="left" w:pos="284"/>
        </w:tabs>
        <w:rPr>
          <w:rFonts w:ascii="Calibri" w:hAnsi="Calibri" w:cs="Calibri"/>
          <w:sz w:val="22"/>
          <w:szCs w:val="22"/>
        </w:rPr>
      </w:pPr>
      <w:r w:rsidRPr="00136004">
        <w:rPr>
          <w:rFonts w:ascii="Calibri" w:hAnsi="Calibri" w:cs="Calibri"/>
          <w:sz w:val="22"/>
          <w:szCs w:val="22"/>
        </w:rPr>
        <w:t>Dit artikel wordt [wel/niet] overgenomen</w:t>
      </w:r>
      <w:r w:rsidRPr="00136004">
        <w:rPr>
          <w:rStyle w:val="Voetnootmarkering"/>
          <w:rFonts w:ascii="Calibri" w:hAnsi="Calibri" w:cs="Calibri"/>
          <w:sz w:val="22"/>
          <w:szCs w:val="22"/>
        </w:rPr>
        <w:footnoteReference w:id="3"/>
      </w:r>
      <w:r w:rsidRPr="00136004">
        <w:rPr>
          <w:rFonts w:ascii="Calibri" w:hAnsi="Calibri" w:cs="Calibri"/>
          <w:sz w:val="22"/>
          <w:szCs w:val="22"/>
        </w:rPr>
        <w:t>.</w:t>
      </w:r>
    </w:p>
    <w:p w14:paraId="06ABCC39" w14:textId="77777777" w:rsidR="00D26129" w:rsidRPr="00136004" w:rsidRDefault="00D26129" w:rsidP="00D26129">
      <w:pPr>
        <w:pStyle w:val="Lijstalinea"/>
        <w:numPr>
          <w:ilvl w:val="0"/>
          <w:numId w:val="54"/>
        </w:numPr>
        <w:tabs>
          <w:tab w:val="left" w:pos="284"/>
        </w:tabs>
        <w:ind w:left="284" w:hanging="284"/>
        <w:rPr>
          <w:rFonts w:ascii="Calibri" w:hAnsi="Calibri" w:cs="Calibri"/>
          <w:sz w:val="22"/>
          <w:szCs w:val="22"/>
        </w:rPr>
      </w:pPr>
      <w:r w:rsidRPr="00136004">
        <w:rPr>
          <w:rFonts w:ascii="Calibri" w:hAnsi="Calibri" w:cs="Calibri"/>
          <w:sz w:val="22"/>
          <w:szCs w:val="22"/>
        </w:rPr>
        <w:t>De OPR verleent bij meerderheid van stemmen op verzoek van een van de leden aan dat lid tijdelijk ontslag wegens zwangerschap en bevalling op de in het verzoek vermelde dag die ligt tussen ten hoogste zes en ten minste vier weken voor de vermoedelijke datum van de bevalling.</w:t>
      </w:r>
    </w:p>
    <w:p w14:paraId="07C65B16" w14:textId="77777777" w:rsidR="00D26129" w:rsidRPr="00136004" w:rsidRDefault="00D26129" w:rsidP="00D26129">
      <w:pPr>
        <w:pStyle w:val="Lijstalinea"/>
        <w:numPr>
          <w:ilvl w:val="0"/>
          <w:numId w:val="54"/>
        </w:numPr>
        <w:tabs>
          <w:tab w:val="left" w:pos="284"/>
        </w:tabs>
        <w:ind w:left="284" w:hanging="284"/>
        <w:rPr>
          <w:rFonts w:ascii="Calibri" w:hAnsi="Calibri" w:cs="Calibri"/>
          <w:sz w:val="22"/>
          <w:szCs w:val="22"/>
        </w:rPr>
      </w:pPr>
      <w:r w:rsidRPr="00136004">
        <w:rPr>
          <w:rFonts w:ascii="Calibri" w:hAnsi="Calibri" w:cs="Calibri"/>
          <w:sz w:val="22"/>
          <w:szCs w:val="22"/>
        </w:rPr>
        <w:t>De OPR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5FA10D31" w14:textId="77777777" w:rsidR="00D26129" w:rsidRPr="00136004" w:rsidRDefault="00D26129" w:rsidP="00D26129">
      <w:pPr>
        <w:pStyle w:val="Lijstalinea"/>
        <w:numPr>
          <w:ilvl w:val="0"/>
          <w:numId w:val="54"/>
        </w:numPr>
        <w:tabs>
          <w:tab w:val="left" w:pos="284"/>
        </w:tabs>
        <w:ind w:left="284" w:hanging="284"/>
        <w:rPr>
          <w:rFonts w:ascii="Calibri" w:hAnsi="Calibri" w:cs="Calibri"/>
          <w:sz w:val="22"/>
          <w:szCs w:val="22"/>
        </w:rPr>
      </w:pPr>
      <w:r w:rsidRPr="00136004">
        <w:rPr>
          <w:rFonts w:ascii="Calibri" w:hAnsi="Calibri" w:cs="Calibri"/>
          <w:sz w:val="22"/>
          <w:szCs w:val="22"/>
        </w:rPr>
        <w:t>Het lidmaatschap van het lid met tijdelijk ontslag als bedoeld in artikel 15.1 herleeft van rechtswege met ingang van de dag waarop zestien weken zijn verstreken sinds de dag van ingang van het tijdelijk ontslag.</w:t>
      </w:r>
    </w:p>
    <w:p w14:paraId="40840577" w14:textId="77777777" w:rsidR="00D26129" w:rsidRPr="00136004" w:rsidRDefault="00D26129" w:rsidP="00D26129">
      <w:pPr>
        <w:pStyle w:val="Lijstalinea"/>
        <w:numPr>
          <w:ilvl w:val="0"/>
          <w:numId w:val="54"/>
        </w:numPr>
        <w:tabs>
          <w:tab w:val="left" w:pos="284"/>
        </w:tabs>
        <w:ind w:left="284" w:hanging="284"/>
        <w:rPr>
          <w:rFonts w:ascii="Calibri" w:hAnsi="Calibri" w:cs="Calibri"/>
          <w:sz w:val="22"/>
          <w:szCs w:val="22"/>
        </w:rPr>
      </w:pPr>
      <w:r w:rsidRPr="00136004">
        <w:rPr>
          <w:rFonts w:ascii="Calibri" w:hAnsi="Calibri" w:cs="Calibri"/>
          <w:sz w:val="22"/>
          <w:szCs w:val="22"/>
        </w:rPr>
        <w:t>Het lidmaatschap van het lid met tijdelijk ontslag als bedoeld in artikel 15.2 herleeft op het moment van diens hersteld-melding.</w:t>
      </w:r>
    </w:p>
    <w:p w14:paraId="23D278F4" w14:textId="77777777" w:rsidR="00D26129" w:rsidRPr="00136004" w:rsidRDefault="00D26129" w:rsidP="00D26129">
      <w:pPr>
        <w:pStyle w:val="Lijstalinea"/>
        <w:numPr>
          <w:ilvl w:val="0"/>
          <w:numId w:val="54"/>
        </w:numPr>
        <w:tabs>
          <w:tab w:val="left" w:pos="284"/>
        </w:tabs>
        <w:ind w:left="284" w:hanging="284"/>
        <w:rPr>
          <w:rFonts w:ascii="Calibri" w:hAnsi="Calibri" w:cs="Calibri"/>
          <w:sz w:val="22"/>
          <w:szCs w:val="22"/>
        </w:rPr>
      </w:pPr>
      <w:r w:rsidRPr="00136004">
        <w:rPr>
          <w:rFonts w:ascii="Calibri" w:hAnsi="Calibri" w:cs="Calibri"/>
          <w:sz w:val="22"/>
          <w:szCs w:val="22"/>
        </w:rPr>
        <w:t>Aan een OPR-lid wordt ten hoogste drie maal per zittingsperiode tijdelijk ontslag verleend.</w:t>
      </w:r>
    </w:p>
    <w:p w14:paraId="5C76F07F" w14:textId="77777777" w:rsidR="00D26129" w:rsidRPr="00136004" w:rsidRDefault="00D26129" w:rsidP="00D26129">
      <w:pPr>
        <w:pStyle w:val="Lijstalinea"/>
        <w:numPr>
          <w:ilvl w:val="0"/>
          <w:numId w:val="54"/>
        </w:numPr>
        <w:tabs>
          <w:tab w:val="left" w:pos="284"/>
        </w:tabs>
        <w:ind w:left="284" w:hanging="284"/>
        <w:rPr>
          <w:rFonts w:ascii="Calibri" w:hAnsi="Calibri" w:cs="Calibri"/>
          <w:sz w:val="22"/>
          <w:szCs w:val="22"/>
        </w:rPr>
      </w:pPr>
      <w:r w:rsidRPr="00136004">
        <w:rPr>
          <w:rFonts w:ascii="Calibri" w:hAnsi="Calibri" w:cs="Calibri"/>
          <w:sz w:val="22"/>
          <w:szCs w:val="22"/>
        </w:rPr>
        <w:t>Als vervanger van een lid dat met tijdelijk ontslag is gegaan wijst de MR tot opvolger van het betrokken lid aan de kandidaat uit de desbetreffende geleding die blijkens de vastgestelde uitslag, bedoeld in artikel 14, eerste lid van dit reglement, daarvoor als eerste in aanmerking komt.</w:t>
      </w:r>
    </w:p>
    <w:p w14:paraId="4F273766" w14:textId="78F6368D" w:rsidR="00305423" w:rsidRPr="00136004" w:rsidRDefault="00D26129" w:rsidP="00E83DAB">
      <w:pPr>
        <w:pStyle w:val="Lijstalinea"/>
        <w:numPr>
          <w:ilvl w:val="0"/>
          <w:numId w:val="54"/>
        </w:numPr>
        <w:tabs>
          <w:tab w:val="left" w:pos="284"/>
        </w:tabs>
        <w:ind w:left="284" w:hanging="284"/>
        <w:rPr>
          <w:rFonts w:ascii="Calibri" w:hAnsi="Calibri" w:cs="Calibri"/>
          <w:sz w:val="22"/>
          <w:szCs w:val="22"/>
        </w:rPr>
      </w:pPr>
      <w:r w:rsidRPr="00136004">
        <w:rPr>
          <w:rFonts w:ascii="Calibri" w:hAnsi="Calibri" w:cs="Calibri"/>
          <w:sz w:val="22"/>
          <w:szCs w:val="22"/>
        </w:rPr>
        <w:t>Indien geen kandidaten als bedoeld in artikel 14 eerste lid van dit reglement beschikbaar zijn, wordt een tussentijdse verkiezing gehouden.</w:t>
      </w:r>
    </w:p>
    <w:p w14:paraId="7224AAB0" w14:textId="77777777" w:rsidR="008D17C3" w:rsidRDefault="008D17C3" w:rsidP="003E7A71">
      <w:pPr>
        <w:rPr>
          <w:rFonts w:asciiTheme="majorHAnsi" w:hAnsiTheme="majorHAnsi" w:cstheme="majorHAnsi"/>
          <w:b/>
          <w:i/>
          <w:sz w:val="22"/>
          <w:szCs w:val="22"/>
        </w:rPr>
      </w:pPr>
    </w:p>
    <w:p w14:paraId="03B50718" w14:textId="77777777" w:rsidR="009525DF" w:rsidRPr="00213438" w:rsidRDefault="009525DF" w:rsidP="003E7A71">
      <w:pPr>
        <w:rPr>
          <w:rFonts w:asciiTheme="majorHAnsi" w:hAnsiTheme="majorHAnsi" w:cstheme="majorHAnsi"/>
          <w:b/>
          <w:i/>
          <w:sz w:val="22"/>
          <w:szCs w:val="22"/>
        </w:rPr>
      </w:pPr>
      <w:r w:rsidRPr="00213438">
        <w:rPr>
          <w:rFonts w:asciiTheme="majorHAnsi" w:hAnsiTheme="majorHAnsi" w:cstheme="majorHAnsi"/>
          <w:b/>
          <w:i/>
          <w:sz w:val="22"/>
          <w:szCs w:val="22"/>
        </w:rPr>
        <w:t>Hoofdstuk 4</w:t>
      </w:r>
      <w:r w:rsidRPr="00213438">
        <w:rPr>
          <w:rFonts w:asciiTheme="majorHAnsi" w:hAnsiTheme="majorHAnsi" w:cstheme="majorHAnsi"/>
          <w:b/>
          <w:i/>
          <w:sz w:val="22"/>
          <w:szCs w:val="22"/>
        </w:rPr>
        <w:tab/>
      </w:r>
      <w:r w:rsidR="006B3542">
        <w:rPr>
          <w:rFonts w:asciiTheme="majorHAnsi" w:hAnsiTheme="majorHAnsi" w:cstheme="majorHAnsi"/>
          <w:b/>
          <w:i/>
          <w:sz w:val="22"/>
          <w:szCs w:val="22"/>
        </w:rPr>
        <w:tab/>
      </w:r>
      <w:r w:rsidR="009A741A" w:rsidRPr="00213438">
        <w:rPr>
          <w:rFonts w:asciiTheme="majorHAnsi" w:hAnsiTheme="majorHAnsi" w:cstheme="majorHAnsi"/>
          <w:b/>
          <w:i/>
          <w:sz w:val="22"/>
          <w:szCs w:val="22"/>
        </w:rPr>
        <w:t>T</w:t>
      </w:r>
      <w:r w:rsidRPr="00213438">
        <w:rPr>
          <w:rFonts w:asciiTheme="majorHAnsi" w:hAnsiTheme="majorHAnsi" w:cstheme="majorHAnsi"/>
          <w:b/>
          <w:i/>
          <w:sz w:val="22"/>
          <w:szCs w:val="22"/>
        </w:rPr>
        <w:t>aken</w:t>
      </w:r>
      <w:r w:rsidR="004A1F94" w:rsidRPr="00213438">
        <w:rPr>
          <w:rFonts w:asciiTheme="majorHAnsi" w:hAnsiTheme="majorHAnsi" w:cstheme="majorHAnsi"/>
          <w:b/>
          <w:i/>
          <w:sz w:val="22"/>
          <w:szCs w:val="22"/>
        </w:rPr>
        <w:t>,</w:t>
      </w:r>
      <w:r w:rsidRPr="00213438">
        <w:rPr>
          <w:rFonts w:asciiTheme="majorHAnsi" w:hAnsiTheme="majorHAnsi" w:cstheme="majorHAnsi"/>
          <w:b/>
          <w:i/>
          <w:sz w:val="22"/>
          <w:szCs w:val="22"/>
        </w:rPr>
        <w:t xml:space="preserve"> bevoegdheden </w:t>
      </w:r>
      <w:r w:rsidR="004A1F94" w:rsidRPr="00213438">
        <w:rPr>
          <w:rFonts w:asciiTheme="majorHAnsi" w:hAnsiTheme="majorHAnsi" w:cstheme="majorHAnsi"/>
          <w:b/>
          <w:i/>
          <w:sz w:val="22"/>
          <w:szCs w:val="22"/>
        </w:rPr>
        <w:t xml:space="preserve">en verplichtingen </w:t>
      </w:r>
      <w:r w:rsidRPr="00213438">
        <w:rPr>
          <w:rFonts w:asciiTheme="majorHAnsi" w:hAnsiTheme="majorHAnsi" w:cstheme="majorHAnsi"/>
          <w:b/>
          <w:i/>
          <w:sz w:val="22"/>
          <w:szCs w:val="22"/>
        </w:rPr>
        <w:t>OPR</w:t>
      </w:r>
    </w:p>
    <w:p w14:paraId="52DDDF96" w14:textId="77777777" w:rsidR="009525DF" w:rsidRPr="00213438" w:rsidRDefault="009525DF" w:rsidP="003E7A71">
      <w:pPr>
        <w:rPr>
          <w:rFonts w:asciiTheme="majorHAnsi" w:hAnsiTheme="majorHAnsi" w:cstheme="majorHAnsi"/>
          <w:sz w:val="22"/>
          <w:szCs w:val="22"/>
        </w:rPr>
      </w:pPr>
    </w:p>
    <w:p w14:paraId="24D75C5A" w14:textId="1897AFE1" w:rsidR="00E473D6" w:rsidRPr="00213438" w:rsidRDefault="00D221DE" w:rsidP="009525DF">
      <w:pPr>
        <w:rPr>
          <w:rFonts w:asciiTheme="majorHAnsi" w:hAnsiTheme="majorHAnsi" w:cstheme="majorHAnsi"/>
          <w:b/>
          <w:sz w:val="22"/>
          <w:szCs w:val="22"/>
        </w:rPr>
      </w:pPr>
      <w:r w:rsidRPr="00213438">
        <w:rPr>
          <w:rFonts w:asciiTheme="majorHAnsi" w:hAnsiTheme="majorHAnsi" w:cstheme="majorHAnsi"/>
          <w:b/>
          <w:sz w:val="22"/>
          <w:szCs w:val="22"/>
        </w:rPr>
        <w:t>Artikel 1</w:t>
      </w:r>
      <w:r w:rsidR="00D26129">
        <w:rPr>
          <w:rFonts w:asciiTheme="majorHAnsi" w:hAnsiTheme="majorHAnsi" w:cstheme="majorHAnsi"/>
          <w:b/>
          <w:sz w:val="22"/>
          <w:szCs w:val="22"/>
        </w:rPr>
        <w:t>7</w:t>
      </w:r>
      <w:r w:rsidR="00E473D6" w:rsidRPr="00213438">
        <w:rPr>
          <w:rFonts w:asciiTheme="majorHAnsi" w:hAnsiTheme="majorHAnsi" w:cstheme="majorHAnsi"/>
          <w:b/>
          <w:sz w:val="22"/>
          <w:szCs w:val="22"/>
        </w:rPr>
        <w:tab/>
        <w:t>Vergaderingen</w:t>
      </w:r>
      <w:r w:rsidR="006E33FC" w:rsidRPr="00213438">
        <w:rPr>
          <w:rFonts w:asciiTheme="majorHAnsi" w:hAnsiTheme="majorHAnsi" w:cstheme="majorHAnsi"/>
          <w:b/>
          <w:sz w:val="22"/>
          <w:szCs w:val="22"/>
        </w:rPr>
        <w:t xml:space="preserve"> OPR</w:t>
      </w:r>
    </w:p>
    <w:p w14:paraId="74FEC0E2" w14:textId="77777777" w:rsidR="006B3542" w:rsidRDefault="00E473D6" w:rsidP="006B3542">
      <w:pPr>
        <w:pStyle w:val="Lijstalinea"/>
        <w:numPr>
          <w:ilvl w:val="0"/>
          <w:numId w:val="23"/>
        </w:numPr>
        <w:rPr>
          <w:rFonts w:asciiTheme="majorHAnsi" w:hAnsiTheme="majorHAnsi" w:cstheme="majorHAnsi"/>
          <w:sz w:val="22"/>
          <w:szCs w:val="22"/>
        </w:rPr>
      </w:pPr>
      <w:r w:rsidRPr="006B3542">
        <w:rPr>
          <w:rFonts w:asciiTheme="majorHAnsi" w:hAnsiTheme="majorHAnsi" w:cstheme="majorHAnsi"/>
          <w:sz w:val="22"/>
          <w:szCs w:val="22"/>
        </w:rPr>
        <w:t>De vergaderingen van de OPR zijn openbaar, tenzij de OPR anders besluit.</w:t>
      </w:r>
    </w:p>
    <w:p w14:paraId="6C3A9649" w14:textId="77777777" w:rsidR="00E473D6" w:rsidRPr="006B3542" w:rsidRDefault="006E33FC" w:rsidP="006B3542">
      <w:pPr>
        <w:pStyle w:val="Lijstalinea"/>
        <w:numPr>
          <w:ilvl w:val="0"/>
          <w:numId w:val="23"/>
        </w:numPr>
        <w:rPr>
          <w:rFonts w:asciiTheme="majorHAnsi" w:hAnsiTheme="majorHAnsi" w:cstheme="majorHAnsi"/>
          <w:sz w:val="22"/>
          <w:szCs w:val="22"/>
        </w:rPr>
      </w:pPr>
      <w:r w:rsidRPr="006B3542">
        <w:rPr>
          <w:rFonts w:asciiTheme="majorHAnsi" w:hAnsiTheme="majorHAnsi" w:cstheme="majorHAnsi"/>
          <w:sz w:val="22"/>
          <w:szCs w:val="22"/>
        </w:rPr>
        <w:t xml:space="preserve"> Indien bij een vergadering of een onderdeel daarvan een persoonlijk belang van een van de leden van de OPR in het geding is, kan de OPR besluiten dat het betrokken lid aan die vergadering of dat onderdeel daarvan niet deelneemt. De OPR </w:t>
      </w:r>
      <w:r w:rsidR="00DC68FE" w:rsidRPr="006B3542">
        <w:rPr>
          <w:rFonts w:asciiTheme="majorHAnsi" w:hAnsiTheme="majorHAnsi" w:cstheme="majorHAnsi"/>
          <w:sz w:val="22"/>
          <w:szCs w:val="22"/>
        </w:rPr>
        <w:t>kan</w:t>
      </w:r>
      <w:r w:rsidRPr="006B3542">
        <w:rPr>
          <w:rFonts w:asciiTheme="majorHAnsi" w:hAnsiTheme="majorHAnsi" w:cstheme="majorHAnsi"/>
          <w:sz w:val="22"/>
          <w:szCs w:val="22"/>
        </w:rPr>
        <w:t xml:space="preserve"> tegelijkertijd besluiten dat de behandeling van de desbetreffende aangelegenheid in een besloten vergadering plaatsvindt. </w:t>
      </w:r>
    </w:p>
    <w:p w14:paraId="1EA455D9" w14:textId="77777777" w:rsidR="00E473D6" w:rsidRPr="00213438" w:rsidRDefault="00400E05" w:rsidP="00400E05">
      <w:pPr>
        <w:tabs>
          <w:tab w:val="left" w:pos="1485"/>
        </w:tabs>
        <w:rPr>
          <w:rFonts w:asciiTheme="majorHAnsi" w:hAnsiTheme="majorHAnsi" w:cstheme="majorHAnsi"/>
          <w:b/>
          <w:sz w:val="22"/>
          <w:szCs w:val="22"/>
        </w:rPr>
      </w:pPr>
      <w:r w:rsidRPr="00213438">
        <w:rPr>
          <w:rFonts w:asciiTheme="majorHAnsi" w:hAnsiTheme="majorHAnsi" w:cstheme="majorHAnsi"/>
          <w:b/>
          <w:sz w:val="22"/>
          <w:szCs w:val="22"/>
        </w:rPr>
        <w:tab/>
      </w:r>
    </w:p>
    <w:p w14:paraId="217E2BE4" w14:textId="0E431525" w:rsidR="009525DF" w:rsidRPr="00213438" w:rsidRDefault="00D221DE" w:rsidP="009525DF">
      <w:pPr>
        <w:rPr>
          <w:rFonts w:asciiTheme="majorHAnsi" w:hAnsiTheme="majorHAnsi" w:cstheme="majorHAnsi"/>
          <w:sz w:val="22"/>
          <w:szCs w:val="22"/>
        </w:rPr>
      </w:pPr>
      <w:r w:rsidRPr="00213438">
        <w:rPr>
          <w:rFonts w:asciiTheme="majorHAnsi" w:hAnsiTheme="majorHAnsi" w:cstheme="majorHAnsi"/>
          <w:b/>
          <w:sz w:val="22"/>
          <w:szCs w:val="22"/>
        </w:rPr>
        <w:t>Artikel 1</w:t>
      </w:r>
      <w:r w:rsidR="00D26129">
        <w:rPr>
          <w:rFonts w:asciiTheme="majorHAnsi" w:hAnsiTheme="majorHAnsi" w:cstheme="majorHAnsi"/>
          <w:b/>
          <w:sz w:val="22"/>
          <w:szCs w:val="22"/>
        </w:rPr>
        <w:t>8</w:t>
      </w:r>
      <w:r w:rsidR="00E473D6" w:rsidRPr="00213438">
        <w:rPr>
          <w:rFonts w:asciiTheme="majorHAnsi" w:hAnsiTheme="majorHAnsi" w:cstheme="majorHAnsi"/>
          <w:b/>
          <w:sz w:val="22"/>
          <w:szCs w:val="22"/>
        </w:rPr>
        <w:tab/>
      </w:r>
      <w:r w:rsidR="009525DF" w:rsidRPr="00213438">
        <w:rPr>
          <w:rFonts w:asciiTheme="majorHAnsi" w:hAnsiTheme="majorHAnsi" w:cstheme="majorHAnsi"/>
          <w:b/>
          <w:sz w:val="22"/>
          <w:szCs w:val="22"/>
        </w:rPr>
        <w:t>O</w:t>
      </w:r>
      <w:r w:rsidR="009525DF" w:rsidRPr="00213438">
        <w:rPr>
          <w:rFonts w:asciiTheme="majorHAnsi" w:hAnsiTheme="majorHAnsi" w:cstheme="majorHAnsi"/>
          <w:b/>
          <w:bCs/>
          <w:sz w:val="22"/>
          <w:szCs w:val="22"/>
        </w:rPr>
        <w:t>verleg met bestuur</w:t>
      </w:r>
      <w:r w:rsidR="009525DF" w:rsidRPr="00213438">
        <w:rPr>
          <w:rFonts w:asciiTheme="majorHAnsi" w:hAnsiTheme="majorHAnsi" w:cstheme="majorHAnsi"/>
          <w:sz w:val="22"/>
          <w:szCs w:val="22"/>
        </w:rPr>
        <w:t xml:space="preserve"> </w:t>
      </w:r>
    </w:p>
    <w:p w14:paraId="00669D4D" w14:textId="77777777" w:rsidR="006B3542" w:rsidRDefault="009525DF" w:rsidP="006B3542">
      <w:pPr>
        <w:pStyle w:val="Lijstalinea"/>
        <w:numPr>
          <w:ilvl w:val="0"/>
          <w:numId w:val="24"/>
        </w:numPr>
        <w:rPr>
          <w:rFonts w:asciiTheme="majorHAnsi" w:hAnsiTheme="majorHAnsi" w:cstheme="majorHAnsi"/>
          <w:sz w:val="22"/>
          <w:szCs w:val="22"/>
        </w:rPr>
      </w:pPr>
      <w:r w:rsidRPr="006B3542">
        <w:rPr>
          <w:rFonts w:asciiTheme="majorHAnsi" w:hAnsiTheme="majorHAnsi" w:cstheme="majorHAnsi"/>
          <w:sz w:val="22"/>
          <w:szCs w:val="22"/>
        </w:rPr>
        <w:t xml:space="preserve">Het bestuur en de </w:t>
      </w:r>
      <w:r w:rsidR="00E473D6" w:rsidRPr="006B3542">
        <w:rPr>
          <w:rFonts w:asciiTheme="majorHAnsi" w:hAnsiTheme="majorHAnsi" w:cstheme="majorHAnsi"/>
          <w:sz w:val="22"/>
          <w:szCs w:val="22"/>
        </w:rPr>
        <w:t>OPR komen bijeen</w:t>
      </w:r>
      <w:r w:rsidRPr="006B3542">
        <w:rPr>
          <w:rFonts w:asciiTheme="majorHAnsi" w:hAnsiTheme="majorHAnsi" w:cstheme="majorHAnsi"/>
          <w:sz w:val="22"/>
          <w:szCs w:val="22"/>
        </w:rPr>
        <w:t xml:space="preserve"> indien de OPR dan wel het bestuur daarom onder opgave van redenen verzoekt.</w:t>
      </w:r>
    </w:p>
    <w:p w14:paraId="7BAD53C8" w14:textId="77777777" w:rsidR="00DC68FE" w:rsidRDefault="009525DF" w:rsidP="006B3542">
      <w:pPr>
        <w:pStyle w:val="Lijstalinea"/>
        <w:numPr>
          <w:ilvl w:val="0"/>
          <w:numId w:val="24"/>
        </w:numPr>
        <w:rPr>
          <w:rFonts w:asciiTheme="majorHAnsi" w:hAnsiTheme="majorHAnsi" w:cstheme="majorHAnsi"/>
          <w:sz w:val="22"/>
          <w:szCs w:val="22"/>
        </w:rPr>
      </w:pPr>
      <w:r w:rsidRPr="006B3542">
        <w:rPr>
          <w:rFonts w:asciiTheme="majorHAnsi" w:hAnsiTheme="majorHAnsi" w:cstheme="majorHAnsi"/>
          <w:sz w:val="22"/>
          <w:szCs w:val="22"/>
        </w:rPr>
        <w:t xml:space="preserve"> </w:t>
      </w:r>
      <w:r w:rsidR="00DC68FE" w:rsidRPr="006B3542">
        <w:rPr>
          <w:rFonts w:asciiTheme="majorHAnsi" w:hAnsiTheme="majorHAnsi" w:cstheme="majorHAnsi"/>
          <w:sz w:val="22"/>
          <w:szCs w:val="22"/>
        </w:rPr>
        <w:t>Indien twee</w:t>
      </w:r>
      <w:r w:rsidR="001A1B59">
        <w:rPr>
          <w:rFonts w:asciiTheme="majorHAnsi" w:hAnsiTheme="majorHAnsi" w:cstheme="majorHAnsi"/>
          <w:sz w:val="22"/>
          <w:szCs w:val="22"/>
        </w:rPr>
        <w:t xml:space="preserve"> </w:t>
      </w:r>
      <w:r w:rsidR="00DC68FE" w:rsidRPr="006B3542">
        <w:rPr>
          <w:rFonts w:asciiTheme="majorHAnsi" w:hAnsiTheme="majorHAnsi" w:cstheme="majorHAnsi"/>
          <w:sz w:val="22"/>
          <w:szCs w:val="22"/>
        </w:rPr>
        <w:t>derde deel van de leden van de OPR en de meerderheid van elke geleding dat wensen, voert het bestuur de in het eerste lid bedoelde bespreking met elke geleding afzonderlijk.</w:t>
      </w:r>
    </w:p>
    <w:p w14:paraId="4374246E" w14:textId="77777777" w:rsidR="00210210" w:rsidRDefault="00E22C80" w:rsidP="006B3542">
      <w:pPr>
        <w:pStyle w:val="Lijstalinea"/>
        <w:numPr>
          <w:ilvl w:val="0"/>
          <w:numId w:val="24"/>
        </w:numPr>
        <w:rPr>
          <w:rFonts w:asciiTheme="majorHAnsi" w:hAnsiTheme="majorHAnsi" w:cstheme="majorHAnsi"/>
          <w:sz w:val="22"/>
          <w:szCs w:val="22"/>
        </w:rPr>
      </w:pPr>
      <w:r w:rsidRPr="00FA6307">
        <w:rPr>
          <w:rFonts w:asciiTheme="majorHAnsi" w:hAnsiTheme="majorHAnsi" w:cstheme="majorHAnsi"/>
          <w:color w:val="FF0000"/>
          <w:sz w:val="22"/>
          <w:szCs w:val="22"/>
        </w:rPr>
        <w:t>[</w:t>
      </w:r>
      <w:r w:rsidR="00DE5976" w:rsidRPr="00FA6307">
        <w:rPr>
          <w:rFonts w:asciiTheme="majorHAnsi" w:hAnsiTheme="majorHAnsi" w:cstheme="majorHAnsi"/>
          <w:color w:val="FF0000"/>
          <w:sz w:val="22"/>
          <w:szCs w:val="22"/>
        </w:rPr>
        <w:t xml:space="preserve">functie </w:t>
      </w:r>
      <w:r w:rsidR="00210210" w:rsidRPr="00FA6307">
        <w:rPr>
          <w:rFonts w:asciiTheme="majorHAnsi" w:hAnsiTheme="majorHAnsi" w:cstheme="majorHAnsi"/>
          <w:color w:val="FF0000"/>
          <w:sz w:val="22"/>
          <w:szCs w:val="22"/>
        </w:rPr>
        <w:t xml:space="preserve">personeelslid] </w:t>
      </w:r>
      <w:r w:rsidR="00210210" w:rsidRPr="006B3542">
        <w:rPr>
          <w:rFonts w:asciiTheme="majorHAnsi" w:hAnsiTheme="majorHAnsi" w:cstheme="majorHAnsi"/>
          <w:sz w:val="22"/>
          <w:szCs w:val="22"/>
        </w:rPr>
        <w:t>voert namens het bestuur het overleg, als bedoeld in dit reglement, met de OPR.</w:t>
      </w:r>
    </w:p>
    <w:p w14:paraId="59A67317" w14:textId="77777777" w:rsidR="00E22C80" w:rsidRDefault="00210210" w:rsidP="006B3542">
      <w:pPr>
        <w:pStyle w:val="Lijstalinea"/>
        <w:numPr>
          <w:ilvl w:val="0"/>
          <w:numId w:val="24"/>
        </w:numPr>
        <w:rPr>
          <w:rFonts w:asciiTheme="majorHAnsi" w:hAnsiTheme="majorHAnsi" w:cstheme="majorHAnsi"/>
          <w:sz w:val="22"/>
          <w:szCs w:val="22"/>
        </w:rPr>
      </w:pPr>
      <w:r w:rsidRPr="006B3542">
        <w:rPr>
          <w:rFonts w:asciiTheme="majorHAnsi" w:hAnsiTheme="majorHAnsi" w:cstheme="majorHAnsi"/>
          <w:sz w:val="22"/>
          <w:szCs w:val="22"/>
        </w:rPr>
        <w:t xml:space="preserve">Op verzoek van de OPR of op verzoek van </w:t>
      </w:r>
      <w:r w:rsidR="00E22C80" w:rsidRPr="00FA6307">
        <w:rPr>
          <w:rFonts w:asciiTheme="majorHAnsi" w:hAnsiTheme="majorHAnsi" w:cstheme="majorHAnsi"/>
          <w:color w:val="FF0000"/>
          <w:sz w:val="22"/>
          <w:szCs w:val="22"/>
        </w:rPr>
        <w:t>[</w:t>
      </w:r>
      <w:r w:rsidR="00DE5976" w:rsidRPr="00FA6307">
        <w:rPr>
          <w:rFonts w:asciiTheme="majorHAnsi" w:hAnsiTheme="majorHAnsi" w:cstheme="majorHAnsi"/>
          <w:color w:val="FF0000"/>
          <w:sz w:val="22"/>
          <w:szCs w:val="22"/>
        </w:rPr>
        <w:t xml:space="preserve">functie personeelslid] </w:t>
      </w:r>
      <w:r w:rsidRPr="006B3542">
        <w:rPr>
          <w:rFonts w:asciiTheme="majorHAnsi" w:hAnsiTheme="majorHAnsi" w:cstheme="majorHAnsi"/>
          <w:sz w:val="22"/>
          <w:szCs w:val="22"/>
        </w:rPr>
        <w:t xml:space="preserve">kan het bestuur besluiten </w:t>
      </w:r>
      <w:r w:rsidR="00E22C80" w:rsidRPr="006B3542">
        <w:rPr>
          <w:rFonts w:asciiTheme="majorHAnsi" w:hAnsiTheme="majorHAnsi" w:cstheme="majorHAnsi"/>
          <w:sz w:val="22"/>
          <w:szCs w:val="22"/>
        </w:rPr>
        <w:t>[</w:t>
      </w:r>
      <w:r w:rsidR="00DE5976" w:rsidRPr="002E01FC">
        <w:rPr>
          <w:rFonts w:asciiTheme="majorHAnsi" w:hAnsiTheme="majorHAnsi" w:cstheme="majorHAnsi"/>
          <w:color w:val="FF0000"/>
          <w:sz w:val="22"/>
          <w:szCs w:val="22"/>
        </w:rPr>
        <w:t xml:space="preserve">functie personeelslid] </w:t>
      </w:r>
      <w:r w:rsidRPr="006B3542">
        <w:rPr>
          <w:rFonts w:asciiTheme="majorHAnsi" w:hAnsiTheme="majorHAnsi" w:cstheme="majorHAnsi"/>
          <w:sz w:val="22"/>
          <w:szCs w:val="22"/>
        </w:rPr>
        <w:t>te ontheffen van zijn taak om een bespreking namens het bestuur te voeren.</w:t>
      </w:r>
    </w:p>
    <w:p w14:paraId="619A1F1B" w14:textId="77777777" w:rsidR="004A0AAB" w:rsidRDefault="00DC68FE" w:rsidP="004A0AAB">
      <w:pPr>
        <w:pStyle w:val="Lijstalinea"/>
        <w:numPr>
          <w:ilvl w:val="0"/>
          <w:numId w:val="24"/>
        </w:numPr>
        <w:rPr>
          <w:rFonts w:asciiTheme="majorHAnsi" w:hAnsiTheme="majorHAnsi" w:cstheme="majorHAnsi"/>
          <w:sz w:val="22"/>
          <w:szCs w:val="22"/>
        </w:rPr>
      </w:pPr>
      <w:r w:rsidRPr="006B3542">
        <w:rPr>
          <w:rFonts w:asciiTheme="majorHAnsi" w:hAnsiTheme="majorHAnsi" w:cstheme="majorHAnsi"/>
          <w:sz w:val="22"/>
          <w:szCs w:val="22"/>
        </w:rPr>
        <w:t xml:space="preserve">Op verzoek van de OPR </w:t>
      </w:r>
      <w:r w:rsidR="001D3306" w:rsidRPr="006B3542">
        <w:rPr>
          <w:rFonts w:asciiTheme="majorHAnsi" w:hAnsiTheme="majorHAnsi" w:cstheme="majorHAnsi"/>
          <w:sz w:val="22"/>
          <w:szCs w:val="22"/>
        </w:rPr>
        <w:t>voert het bestuur in bijzondere gevallen zelf de besprekingen met de OPR.</w:t>
      </w:r>
      <w:r w:rsidR="00D82DB5" w:rsidRPr="006B3542">
        <w:rPr>
          <w:rFonts w:asciiTheme="majorHAnsi" w:hAnsiTheme="majorHAnsi" w:cstheme="majorHAnsi"/>
          <w:sz w:val="22"/>
          <w:szCs w:val="22"/>
        </w:rPr>
        <w:t xml:space="preserve"> Onder bijzondere gevallen wordt in ieder geval verstaan: </w:t>
      </w:r>
      <w:r w:rsidR="00D82DB5" w:rsidRPr="00FA6307">
        <w:rPr>
          <w:rFonts w:asciiTheme="majorHAnsi" w:hAnsiTheme="majorHAnsi" w:cstheme="majorHAnsi"/>
          <w:color w:val="FF0000"/>
          <w:sz w:val="22"/>
          <w:szCs w:val="22"/>
        </w:rPr>
        <w:t>[…]</w:t>
      </w:r>
      <w:r w:rsidR="00D82DB5" w:rsidRPr="006B3542">
        <w:rPr>
          <w:rFonts w:asciiTheme="majorHAnsi" w:hAnsiTheme="majorHAnsi" w:cstheme="majorHAnsi"/>
          <w:sz w:val="22"/>
          <w:szCs w:val="22"/>
        </w:rPr>
        <w:t>.</w:t>
      </w:r>
    </w:p>
    <w:p w14:paraId="70A84245" w14:textId="77777777" w:rsidR="004A0AAB" w:rsidRPr="004A0AAB" w:rsidRDefault="004A0AAB" w:rsidP="009372F2">
      <w:pPr>
        <w:pStyle w:val="Lijstalinea"/>
        <w:ind w:left="360"/>
        <w:rPr>
          <w:rFonts w:asciiTheme="majorHAnsi" w:hAnsiTheme="majorHAnsi" w:cstheme="majorHAnsi"/>
          <w:sz w:val="22"/>
          <w:szCs w:val="22"/>
        </w:rPr>
      </w:pPr>
    </w:p>
    <w:p w14:paraId="02034DC0" w14:textId="1018E749" w:rsidR="004A0AAB" w:rsidRPr="009C2D38" w:rsidRDefault="004A0AAB" w:rsidP="004A0AAB">
      <w:pPr>
        <w:tabs>
          <w:tab w:val="left" w:pos="90"/>
        </w:tabs>
        <w:rPr>
          <w:rFonts w:ascii="Calibri" w:hAnsi="Calibri" w:cs="Calibri"/>
          <w:sz w:val="22"/>
          <w:szCs w:val="22"/>
        </w:rPr>
      </w:pPr>
      <w:r w:rsidRPr="009C2D38">
        <w:rPr>
          <w:rFonts w:ascii="Calibri" w:hAnsi="Calibri" w:cs="Calibri"/>
          <w:b/>
          <w:sz w:val="22"/>
          <w:szCs w:val="22"/>
        </w:rPr>
        <w:t>Artikel 1</w:t>
      </w:r>
      <w:r w:rsidR="00D26129">
        <w:rPr>
          <w:rFonts w:ascii="Calibri" w:hAnsi="Calibri" w:cs="Calibri"/>
          <w:b/>
          <w:sz w:val="22"/>
          <w:szCs w:val="22"/>
        </w:rPr>
        <w:t>9</w:t>
      </w:r>
      <w:r w:rsidRPr="009C2D38">
        <w:rPr>
          <w:rFonts w:ascii="Calibri" w:hAnsi="Calibri" w:cs="Calibri"/>
          <w:b/>
          <w:sz w:val="22"/>
          <w:szCs w:val="22"/>
        </w:rPr>
        <w:tab/>
        <w:t>Overleg met interne toezichthouder</w:t>
      </w:r>
    </w:p>
    <w:p w14:paraId="53CA7BD1" w14:textId="2CF4AA30" w:rsidR="004A0AAB" w:rsidRDefault="004A0AAB" w:rsidP="009C2D38">
      <w:pPr>
        <w:rPr>
          <w:rFonts w:ascii="Calibri" w:hAnsi="Calibri" w:cs="Calibri"/>
          <w:sz w:val="22"/>
          <w:szCs w:val="22"/>
        </w:rPr>
      </w:pPr>
      <w:r w:rsidRPr="009C2D38">
        <w:rPr>
          <w:rFonts w:ascii="Calibri" w:hAnsi="Calibri" w:cs="Calibri"/>
          <w:sz w:val="22"/>
          <w:szCs w:val="22"/>
        </w:rPr>
        <w:t>De interne toezichthouder en de OPR overleggen ten minste twee keer per jaar met elkaar</w:t>
      </w:r>
      <w:r w:rsidR="003D3FD2">
        <w:rPr>
          <w:rFonts w:ascii="Calibri" w:hAnsi="Calibri" w:cs="Calibri"/>
          <w:sz w:val="22"/>
          <w:szCs w:val="22"/>
        </w:rPr>
        <w:t>.</w:t>
      </w:r>
      <w:r w:rsidR="00B76F46">
        <w:rPr>
          <w:rStyle w:val="Voetnootmarkering"/>
          <w:rFonts w:ascii="Calibri" w:hAnsi="Calibri" w:cs="Calibri"/>
          <w:sz w:val="22"/>
          <w:szCs w:val="22"/>
        </w:rPr>
        <w:footnoteReference w:id="4"/>
      </w:r>
    </w:p>
    <w:p w14:paraId="19FCDC32" w14:textId="77777777" w:rsidR="003D3FD2" w:rsidRDefault="003D3FD2" w:rsidP="009C2D38">
      <w:pPr>
        <w:rPr>
          <w:rFonts w:ascii="Calibri" w:hAnsi="Calibri" w:cs="Calibri"/>
          <w:sz w:val="22"/>
          <w:szCs w:val="22"/>
        </w:rPr>
      </w:pPr>
    </w:p>
    <w:p w14:paraId="1498176C" w14:textId="4C68B27A" w:rsidR="003D3FD2" w:rsidRPr="001648FA" w:rsidRDefault="003D3FD2" w:rsidP="003D3FD2">
      <w:pPr>
        <w:rPr>
          <w:rFonts w:ascii="Calibri" w:hAnsi="Calibri" w:cs="Calibri"/>
          <w:sz w:val="22"/>
          <w:szCs w:val="22"/>
        </w:rPr>
      </w:pPr>
      <w:r w:rsidRPr="001648FA">
        <w:rPr>
          <w:rFonts w:ascii="Calibri" w:hAnsi="Calibri" w:cs="Calibri"/>
          <w:b/>
          <w:sz w:val="22"/>
          <w:szCs w:val="22"/>
        </w:rPr>
        <w:lastRenderedPageBreak/>
        <w:t xml:space="preserve">Artikel </w:t>
      </w:r>
      <w:r w:rsidR="00D26129">
        <w:rPr>
          <w:rFonts w:ascii="Calibri" w:hAnsi="Calibri" w:cs="Calibri"/>
          <w:b/>
          <w:sz w:val="22"/>
          <w:szCs w:val="22"/>
        </w:rPr>
        <w:t>20</w:t>
      </w:r>
      <w:r w:rsidRPr="001648FA">
        <w:rPr>
          <w:rFonts w:ascii="Calibri" w:hAnsi="Calibri" w:cs="Calibri"/>
          <w:b/>
          <w:sz w:val="22"/>
          <w:szCs w:val="22"/>
        </w:rPr>
        <w:tab/>
        <w:t>Vertegenwoordiging OPR in sollicitatiecommissie voor benoeming bestuurder</w:t>
      </w:r>
      <w:r w:rsidRPr="001648FA">
        <w:rPr>
          <w:rFonts w:ascii="Calibri" w:hAnsi="Calibri" w:cs="Calibri"/>
          <w:sz w:val="22"/>
          <w:szCs w:val="22"/>
        </w:rPr>
        <w:br/>
        <w:t>Voor het benoemen van een bestuurder wordt een sollicitatiecommissie ingesteld waarvan in elk geval deel uitmaken:</w:t>
      </w:r>
    </w:p>
    <w:p w14:paraId="29C758FC" w14:textId="77777777" w:rsidR="003D3FD2" w:rsidRPr="001648FA" w:rsidRDefault="003D3FD2" w:rsidP="002229D0">
      <w:pPr>
        <w:ind w:left="284" w:hanging="284"/>
        <w:rPr>
          <w:rFonts w:ascii="Calibri" w:hAnsi="Calibri" w:cs="Calibri"/>
          <w:sz w:val="22"/>
          <w:szCs w:val="22"/>
        </w:rPr>
      </w:pPr>
      <w:r w:rsidRPr="001648FA">
        <w:rPr>
          <w:rFonts w:ascii="Calibri" w:hAnsi="Calibri" w:cs="Calibri"/>
          <w:sz w:val="22"/>
          <w:szCs w:val="22"/>
        </w:rPr>
        <w:t>a.</w:t>
      </w:r>
      <w:r w:rsidRPr="001648FA">
        <w:rPr>
          <w:rFonts w:ascii="Calibri" w:hAnsi="Calibri" w:cs="Calibri"/>
          <w:sz w:val="22"/>
          <w:szCs w:val="22"/>
        </w:rPr>
        <w:tab/>
        <w:t xml:space="preserve">een lid dat afkomstig is uit of namens het deel van de OPR dat uit en door het personeel is gekozen, en </w:t>
      </w:r>
    </w:p>
    <w:p w14:paraId="5FAD91B6" w14:textId="77777777" w:rsidR="003D3FD2" w:rsidRPr="001648FA" w:rsidRDefault="003D3FD2" w:rsidP="002229D0">
      <w:pPr>
        <w:ind w:left="284" w:hanging="284"/>
        <w:rPr>
          <w:rFonts w:ascii="Calibri" w:hAnsi="Calibri" w:cs="Calibri"/>
          <w:sz w:val="22"/>
          <w:szCs w:val="22"/>
        </w:rPr>
      </w:pPr>
      <w:proofErr w:type="spellStart"/>
      <w:r w:rsidRPr="001648FA">
        <w:rPr>
          <w:rFonts w:ascii="Calibri" w:hAnsi="Calibri" w:cs="Calibri"/>
          <w:sz w:val="22"/>
          <w:szCs w:val="22"/>
        </w:rPr>
        <w:t>b.</w:t>
      </w:r>
      <w:proofErr w:type="spellEnd"/>
      <w:r w:rsidRPr="001648FA">
        <w:rPr>
          <w:rFonts w:ascii="Calibri" w:hAnsi="Calibri" w:cs="Calibri"/>
          <w:sz w:val="22"/>
          <w:szCs w:val="22"/>
        </w:rPr>
        <w:tab/>
        <w:t>een lid dat afkomstig is uit of namens het deel van de OPR dat uit en door de ouders of de leerlingen is gekozen.</w:t>
      </w:r>
    </w:p>
    <w:p w14:paraId="20BBEEFA" w14:textId="77777777" w:rsidR="008D17C3" w:rsidRPr="003D3FD2" w:rsidRDefault="008D17C3" w:rsidP="003D3FD2">
      <w:pPr>
        <w:rPr>
          <w:rFonts w:ascii="Calibri" w:hAnsi="Calibri" w:cs="Calibri"/>
          <w:color w:val="FF0000"/>
          <w:sz w:val="22"/>
          <w:szCs w:val="22"/>
        </w:rPr>
      </w:pPr>
    </w:p>
    <w:tbl>
      <w:tblPr>
        <w:tblStyle w:val="Tabelraster"/>
        <w:tblW w:w="0" w:type="auto"/>
        <w:tblLook w:val="04A0" w:firstRow="1" w:lastRow="0" w:firstColumn="1" w:lastColumn="0" w:noHBand="0" w:noVBand="1"/>
      </w:tblPr>
      <w:tblGrid>
        <w:gridCol w:w="10052"/>
      </w:tblGrid>
      <w:tr w:rsidR="003D3FD2" w14:paraId="7EA30728" w14:textId="77777777" w:rsidTr="007218FE">
        <w:tc>
          <w:tcPr>
            <w:tcW w:w="10202" w:type="dxa"/>
          </w:tcPr>
          <w:p w14:paraId="64CBA9F6" w14:textId="77777777" w:rsidR="003D3FD2" w:rsidRPr="002F40DF" w:rsidRDefault="003D3FD2" w:rsidP="007218FE">
            <w:pPr>
              <w:rPr>
                <w:rFonts w:asciiTheme="majorHAnsi" w:hAnsiTheme="majorHAnsi" w:cstheme="majorHAnsi"/>
                <w:sz w:val="22"/>
                <w:szCs w:val="22"/>
              </w:rPr>
            </w:pPr>
          </w:p>
          <w:p w14:paraId="74442498" w14:textId="77777777" w:rsidR="003D3FD2" w:rsidRPr="003D3FD2" w:rsidRDefault="003D3FD2" w:rsidP="007218FE">
            <w:pPr>
              <w:rPr>
                <w:rFonts w:ascii="Calibri" w:hAnsi="Calibri" w:cs="Calibri"/>
                <w:b/>
                <w:sz w:val="22"/>
                <w:szCs w:val="22"/>
              </w:rPr>
            </w:pPr>
            <w:r w:rsidRPr="003D3FD2">
              <w:rPr>
                <w:rFonts w:ascii="Calibri" w:hAnsi="Calibri" w:cs="Calibri"/>
                <w:b/>
                <w:sz w:val="22"/>
                <w:szCs w:val="22"/>
              </w:rPr>
              <w:t>Toelichting</w:t>
            </w:r>
          </w:p>
          <w:p w14:paraId="753CE070" w14:textId="77777777" w:rsidR="003D3FD2" w:rsidRPr="003D3FD2" w:rsidRDefault="003D3FD2" w:rsidP="003D3FD2">
            <w:pPr>
              <w:rPr>
                <w:rFonts w:ascii="Calibri" w:hAnsi="Calibri" w:cs="Calibri"/>
                <w:sz w:val="22"/>
                <w:szCs w:val="22"/>
              </w:rPr>
            </w:pPr>
            <w:r w:rsidRPr="003D3FD2">
              <w:rPr>
                <w:rFonts w:ascii="Calibri" w:hAnsi="Calibri" w:cs="Calibri"/>
                <w:sz w:val="22"/>
                <w:szCs w:val="22"/>
              </w:rPr>
              <w:t xml:space="preserve">Op grond van de Wms komt het recht om deel te nemen in deze sollicitatiecommissie </w:t>
            </w:r>
            <w:r w:rsidR="0015548F">
              <w:rPr>
                <w:rFonts w:ascii="Calibri" w:hAnsi="Calibri" w:cs="Calibri"/>
                <w:sz w:val="22"/>
                <w:szCs w:val="22"/>
              </w:rPr>
              <w:t xml:space="preserve">tevens </w:t>
            </w:r>
            <w:r w:rsidRPr="003D3FD2">
              <w:rPr>
                <w:rFonts w:ascii="Calibri" w:hAnsi="Calibri" w:cs="Calibri"/>
                <w:sz w:val="22"/>
                <w:szCs w:val="22"/>
              </w:rPr>
              <w:t xml:space="preserve">toe aan </w:t>
            </w:r>
            <w:r w:rsidR="0057414A">
              <w:rPr>
                <w:rFonts w:ascii="Calibri" w:hAnsi="Calibri" w:cs="Calibri"/>
                <w:sz w:val="22"/>
                <w:szCs w:val="22"/>
              </w:rPr>
              <w:t xml:space="preserve">een lid van </w:t>
            </w:r>
            <w:r w:rsidRPr="003D3FD2">
              <w:rPr>
                <w:rFonts w:ascii="Calibri" w:hAnsi="Calibri" w:cs="Calibri"/>
                <w:sz w:val="22"/>
                <w:szCs w:val="22"/>
              </w:rPr>
              <w:t>de MR van het samenwerkingsverband. Geadviseerd wordt om in voorkomende situaties te streven naar onderlinge afstemming tussen beide organen.</w:t>
            </w:r>
          </w:p>
          <w:p w14:paraId="3B7B2764" w14:textId="77777777" w:rsidR="003D3FD2" w:rsidRDefault="003D3FD2" w:rsidP="003D3FD2">
            <w:pPr>
              <w:rPr>
                <w:rFonts w:asciiTheme="majorHAnsi" w:hAnsiTheme="majorHAnsi" w:cstheme="majorHAnsi"/>
                <w:color w:val="FF0000"/>
                <w:sz w:val="22"/>
                <w:szCs w:val="22"/>
              </w:rPr>
            </w:pPr>
          </w:p>
        </w:tc>
      </w:tr>
    </w:tbl>
    <w:p w14:paraId="4F5695F2" w14:textId="77777777" w:rsidR="003D3FD2" w:rsidRPr="009C2D38" w:rsidRDefault="003D3FD2" w:rsidP="009C2D38">
      <w:pPr>
        <w:rPr>
          <w:rFonts w:ascii="Calibri" w:hAnsi="Calibri" w:cs="Calibri"/>
          <w:sz w:val="22"/>
          <w:szCs w:val="22"/>
        </w:rPr>
      </w:pPr>
    </w:p>
    <w:p w14:paraId="47C34E0A" w14:textId="77777777" w:rsidR="006B3542" w:rsidRDefault="006B3542" w:rsidP="009525DF">
      <w:pPr>
        <w:rPr>
          <w:rFonts w:asciiTheme="majorHAnsi" w:hAnsiTheme="majorHAnsi" w:cstheme="majorHAnsi"/>
          <w:sz w:val="22"/>
          <w:szCs w:val="22"/>
        </w:rPr>
      </w:pPr>
    </w:p>
    <w:p w14:paraId="2A95A967" w14:textId="4A36571C" w:rsidR="009525DF" w:rsidRPr="00213438" w:rsidRDefault="00D221DE" w:rsidP="009525DF">
      <w:pPr>
        <w:rPr>
          <w:rFonts w:asciiTheme="majorHAnsi" w:hAnsiTheme="majorHAnsi" w:cstheme="majorHAnsi"/>
          <w:sz w:val="22"/>
          <w:szCs w:val="22"/>
        </w:rPr>
      </w:pPr>
      <w:r w:rsidRPr="00213438">
        <w:rPr>
          <w:rFonts w:asciiTheme="majorHAnsi" w:hAnsiTheme="majorHAnsi" w:cstheme="majorHAnsi"/>
          <w:b/>
          <w:sz w:val="22"/>
          <w:szCs w:val="22"/>
        </w:rPr>
        <w:t xml:space="preserve">Artikel </w:t>
      </w:r>
      <w:r w:rsidR="00D26129">
        <w:rPr>
          <w:rFonts w:asciiTheme="majorHAnsi" w:hAnsiTheme="majorHAnsi" w:cstheme="majorHAnsi"/>
          <w:b/>
          <w:sz w:val="22"/>
          <w:szCs w:val="22"/>
        </w:rPr>
        <w:t>21</w:t>
      </w:r>
      <w:r w:rsidR="009525DF" w:rsidRPr="00213438">
        <w:rPr>
          <w:rFonts w:asciiTheme="majorHAnsi" w:hAnsiTheme="majorHAnsi" w:cstheme="majorHAnsi"/>
          <w:b/>
          <w:sz w:val="22"/>
          <w:szCs w:val="22"/>
        </w:rPr>
        <w:tab/>
      </w:r>
      <w:r w:rsidR="00DC68FE" w:rsidRPr="00213438">
        <w:rPr>
          <w:rFonts w:asciiTheme="majorHAnsi" w:hAnsiTheme="majorHAnsi" w:cstheme="majorHAnsi"/>
          <w:b/>
          <w:bCs/>
          <w:sz w:val="22"/>
          <w:szCs w:val="22"/>
        </w:rPr>
        <w:t>Initiatief</w:t>
      </w:r>
      <w:r w:rsidR="009525DF" w:rsidRPr="00213438">
        <w:rPr>
          <w:rFonts w:asciiTheme="majorHAnsi" w:hAnsiTheme="majorHAnsi" w:cstheme="majorHAnsi"/>
          <w:b/>
          <w:bCs/>
          <w:sz w:val="22"/>
          <w:szCs w:val="22"/>
        </w:rPr>
        <w:t xml:space="preserve">bevoegdheid </w:t>
      </w:r>
      <w:r w:rsidR="006E33FC" w:rsidRPr="00213438">
        <w:rPr>
          <w:rFonts w:asciiTheme="majorHAnsi" w:hAnsiTheme="majorHAnsi" w:cstheme="majorHAnsi"/>
          <w:b/>
          <w:bCs/>
          <w:sz w:val="22"/>
          <w:szCs w:val="22"/>
        </w:rPr>
        <w:t>OPR</w:t>
      </w:r>
      <w:r w:rsidR="009525DF" w:rsidRPr="00213438">
        <w:rPr>
          <w:rFonts w:asciiTheme="majorHAnsi" w:hAnsiTheme="majorHAnsi" w:cstheme="majorHAnsi"/>
          <w:sz w:val="22"/>
          <w:szCs w:val="22"/>
        </w:rPr>
        <w:t xml:space="preserve"> </w:t>
      </w:r>
    </w:p>
    <w:p w14:paraId="4A90B11B" w14:textId="77777777" w:rsidR="009525DF" w:rsidRDefault="009525DF" w:rsidP="006B3542">
      <w:pPr>
        <w:pStyle w:val="Lijstalinea"/>
        <w:numPr>
          <w:ilvl w:val="0"/>
          <w:numId w:val="25"/>
        </w:numPr>
        <w:rPr>
          <w:rFonts w:asciiTheme="majorHAnsi" w:hAnsiTheme="majorHAnsi" w:cstheme="majorHAnsi"/>
          <w:sz w:val="22"/>
          <w:szCs w:val="22"/>
        </w:rPr>
      </w:pPr>
      <w:r w:rsidRPr="006B3542">
        <w:rPr>
          <w:rFonts w:asciiTheme="majorHAnsi" w:hAnsiTheme="majorHAnsi" w:cstheme="majorHAnsi"/>
          <w:sz w:val="22"/>
          <w:szCs w:val="22"/>
        </w:rPr>
        <w:t xml:space="preserve">De OPR is bevoegd tot bespreking van alle aangelegenheden </w:t>
      </w:r>
      <w:r w:rsidR="00E473D6" w:rsidRPr="006B3542">
        <w:rPr>
          <w:rFonts w:asciiTheme="majorHAnsi" w:hAnsiTheme="majorHAnsi" w:cstheme="majorHAnsi"/>
          <w:sz w:val="22"/>
          <w:szCs w:val="22"/>
        </w:rPr>
        <w:t>het samenwerkingsverband</w:t>
      </w:r>
      <w:r w:rsidRPr="006B3542">
        <w:rPr>
          <w:rFonts w:asciiTheme="majorHAnsi" w:hAnsiTheme="majorHAnsi" w:cstheme="majorHAnsi"/>
          <w:sz w:val="22"/>
          <w:szCs w:val="22"/>
        </w:rPr>
        <w:t xml:space="preserve"> betreffende. Hij is bevoegd over deze aangelegenheden aan het be</w:t>
      </w:r>
      <w:r w:rsidR="00E473D6" w:rsidRPr="006B3542">
        <w:rPr>
          <w:rFonts w:asciiTheme="majorHAnsi" w:hAnsiTheme="majorHAnsi" w:cstheme="majorHAnsi"/>
          <w:sz w:val="22"/>
          <w:szCs w:val="22"/>
        </w:rPr>
        <w:t>stuur</w:t>
      </w:r>
      <w:r w:rsidRPr="006B3542">
        <w:rPr>
          <w:rFonts w:asciiTheme="majorHAnsi" w:hAnsiTheme="majorHAnsi" w:cstheme="majorHAnsi"/>
          <w:sz w:val="22"/>
          <w:szCs w:val="22"/>
        </w:rPr>
        <w:t xml:space="preserve"> voorstellen te doen en st</w:t>
      </w:r>
      <w:r w:rsidR="000F7D8E" w:rsidRPr="006B3542">
        <w:rPr>
          <w:rFonts w:asciiTheme="majorHAnsi" w:hAnsiTheme="majorHAnsi" w:cstheme="majorHAnsi"/>
          <w:sz w:val="22"/>
          <w:szCs w:val="22"/>
        </w:rPr>
        <w:t>andpunten kenbaar te maken.</w:t>
      </w:r>
    </w:p>
    <w:p w14:paraId="2BE726BC" w14:textId="77777777" w:rsidR="009525DF" w:rsidRDefault="009525DF" w:rsidP="006B3542">
      <w:pPr>
        <w:pStyle w:val="Lijstalinea"/>
        <w:numPr>
          <w:ilvl w:val="0"/>
          <w:numId w:val="25"/>
        </w:numPr>
        <w:rPr>
          <w:rFonts w:asciiTheme="majorHAnsi" w:hAnsiTheme="majorHAnsi" w:cstheme="majorHAnsi"/>
          <w:sz w:val="22"/>
          <w:szCs w:val="22"/>
        </w:rPr>
      </w:pPr>
      <w:r w:rsidRPr="006B3542">
        <w:rPr>
          <w:rFonts w:asciiTheme="majorHAnsi" w:hAnsiTheme="majorHAnsi" w:cstheme="majorHAnsi"/>
          <w:sz w:val="22"/>
          <w:szCs w:val="22"/>
        </w:rPr>
        <w:t>Het be</w:t>
      </w:r>
      <w:r w:rsidR="00E473D6" w:rsidRPr="006B3542">
        <w:rPr>
          <w:rFonts w:asciiTheme="majorHAnsi" w:hAnsiTheme="majorHAnsi" w:cstheme="majorHAnsi"/>
          <w:sz w:val="22"/>
          <w:szCs w:val="22"/>
        </w:rPr>
        <w:t>stuur</w:t>
      </w:r>
      <w:r w:rsidRPr="006B3542">
        <w:rPr>
          <w:rFonts w:asciiTheme="majorHAnsi" w:hAnsiTheme="majorHAnsi" w:cstheme="majorHAnsi"/>
          <w:sz w:val="22"/>
          <w:szCs w:val="22"/>
        </w:rPr>
        <w:t xml:space="preserve"> brengt op deze voorstellen binnen drie maanden een schriftelijke, met redenen omklede reactie uit aan de </w:t>
      </w:r>
      <w:r w:rsidR="00E473D6" w:rsidRPr="006B3542">
        <w:rPr>
          <w:rFonts w:asciiTheme="majorHAnsi" w:hAnsiTheme="majorHAnsi" w:cstheme="majorHAnsi"/>
          <w:sz w:val="22"/>
          <w:szCs w:val="22"/>
        </w:rPr>
        <w:t>OPR</w:t>
      </w:r>
      <w:r w:rsidR="006B3542">
        <w:rPr>
          <w:rFonts w:asciiTheme="majorHAnsi" w:hAnsiTheme="majorHAnsi" w:cstheme="majorHAnsi"/>
          <w:sz w:val="22"/>
          <w:szCs w:val="22"/>
        </w:rPr>
        <w:t>.</w:t>
      </w:r>
    </w:p>
    <w:p w14:paraId="5DC5D08A" w14:textId="77777777" w:rsidR="009525DF" w:rsidRPr="006B3542" w:rsidRDefault="009525DF" w:rsidP="006B3542">
      <w:pPr>
        <w:pStyle w:val="Lijstalinea"/>
        <w:numPr>
          <w:ilvl w:val="0"/>
          <w:numId w:val="25"/>
        </w:numPr>
        <w:rPr>
          <w:rFonts w:asciiTheme="majorHAnsi" w:hAnsiTheme="majorHAnsi" w:cstheme="majorHAnsi"/>
          <w:sz w:val="22"/>
          <w:szCs w:val="22"/>
        </w:rPr>
      </w:pPr>
      <w:r w:rsidRPr="006B3542">
        <w:rPr>
          <w:rFonts w:asciiTheme="majorHAnsi" w:hAnsiTheme="majorHAnsi" w:cstheme="majorHAnsi"/>
          <w:sz w:val="22"/>
          <w:szCs w:val="22"/>
        </w:rPr>
        <w:t>Alvorens over te gaan tot het uitbrengen van deze reactie, stelt het be</w:t>
      </w:r>
      <w:r w:rsidR="00E473D6" w:rsidRPr="006B3542">
        <w:rPr>
          <w:rFonts w:asciiTheme="majorHAnsi" w:hAnsiTheme="majorHAnsi" w:cstheme="majorHAnsi"/>
          <w:sz w:val="22"/>
          <w:szCs w:val="22"/>
        </w:rPr>
        <w:t>stuur</w:t>
      </w:r>
      <w:r w:rsidRPr="006B3542">
        <w:rPr>
          <w:rFonts w:asciiTheme="majorHAnsi" w:hAnsiTheme="majorHAnsi" w:cstheme="majorHAnsi"/>
          <w:sz w:val="22"/>
          <w:szCs w:val="22"/>
        </w:rPr>
        <w:t xml:space="preserve"> de </w:t>
      </w:r>
      <w:r w:rsidR="00E473D6" w:rsidRPr="006B3542">
        <w:rPr>
          <w:rFonts w:asciiTheme="majorHAnsi" w:hAnsiTheme="majorHAnsi" w:cstheme="majorHAnsi"/>
          <w:sz w:val="22"/>
          <w:szCs w:val="22"/>
        </w:rPr>
        <w:t>OPR</w:t>
      </w:r>
      <w:r w:rsidRPr="006B3542">
        <w:rPr>
          <w:rFonts w:asciiTheme="majorHAnsi" w:hAnsiTheme="majorHAnsi" w:cstheme="majorHAnsi"/>
          <w:sz w:val="22"/>
          <w:szCs w:val="22"/>
        </w:rPr>
        <w:t xml:space="preserve"> ten minste eenmaal in de gelegenheid met hem overleg te voeren over de voorstellen van de </w:t>
      </w:r>
      <w:r w:rsidR="00E473D6" w:rsidRPr="006B3542">
        <w:rPr>
          <w:rFonts w:asciiTheme="majorHAnsi" w:hAnsiTheme="majorHAnsi" w:cstheme="majorHAnsi"/>
          <w:sz w:val="22"/>
          <w:szCs w:val="22"/>
        </w:rPr>
        <w:t>OPR</w:t>
      </w:r>
      <w:r w:rsidRPr="006B3542">
        <w:rPr>
          <w:rFonts w:asciiTheme="majorHAnsi" w:hAnsiTheme="majorHAnsi" w:cstheme="majorHAnsi"/>
          <w:sz w:val="22"/>
          <w:szCs w:val="22"/>
        </w:rPr>
        <w:t xml:space="preserve">. </w:t>
      </w:r>
    </w:p>
    <w:p w14:paraId="08DE1A99" w14:textId="77777777" w:rsidR="009525DF" w:rsidRPr="00213438" w:rsidRDefault="009525DF" w:rsidP="009525DF">
      <w:pPr>
        <w:rPr>
          <w:rFonts w:asciiTheme="majorHAnsi" w:hAnsiTheme="majorHAnsi" w:cstheme="majorHAnsi"/>
          <w:sz w:val="22"/>
          <w:szCs w:val="22"/>
        </w:rPr>
      </w:pPr>
    </w:p>
    <w:p w14:paraId="4BAF189A" w14:textId="21B8AFA1" w:rsidR="009525DF" w:rsidRPr="00213438" w:rsidRDefault="00D221DE" w:rsidP="009525DF">
      <w:pPr>
        <w:rPr>
          <w:rFonts w:asciiTheme="majorHAnsi" w:hAnsiTheme="majorHAnsi" w:cstheme="majorHAnsi"/>
          <w:sz w:val="22"/>
          <w:szCs w:val="22"/>
        </w:rPr>
      </w:pPr>
      <w:r w:rsidRPr="00213438">
        <w:rPr>
          <w:rFonts w:asciiTheme="majorHAnsi" w:hAnsiTheme="majorHAnsi" w:cstheme="majorHAnsi"/>
          <w:b/>
          <w:bCs/>
          <w:sz w:val="22"/>
          <w:szCs w:val="22"/>
        </w:rPr>
        <w:t xml:space="preserve">Artikel </w:t>
      </w:r>
      <w:r w:rsidR="009C2D38">
        <w:rPr>
          <w:rFonts w:asciiTheme="majorHAnsi" w:hAnsiTheme="majorHAnsi" w:cstheme="majorHAnsi"/>
          <w:b/>
          <w:bCs/>
          <w:sz w:val="22"/>
          <w:szCs w:val="22"/>
        </w:rPr>
        <w:t>2</w:t>
      </w:r>
      <w:r w:rsidR="00D26129">
        <w:rPr>
          <w:rFonts w:asciiTheme="majorHAnsi" w:hAnsiTheme="majorHAnsi" w:cstheme="majorHAnsi"/>
          <w:b/>
          <w:bCs/>
          <w:sz w:val="22"/>
          <w:szCs w:val="22"/>
        </w:rPr>
        <w:t>2</w:t>
      </w:r>
      <w:r w:rsidR="009525DF" w:rsidRPr="00213438">
        <w:rPr>
          <w:rFonts w:asciiTheme="majorHAnsi" w:hAnsiTheme="majorHAnsi" w:cstheme="majorHAnsi"/>
          <w:b/>
          <w:bCs/>
          <w:sz w:val="22"/>
          <w:szCs w:val="22"/>
        </w:rPr>
        <w:tab/>
      </w:r>
      <w:r w:rsidR="006E33FC" w:rsidRPr="00213438">
        <w:rPr>
          <w:rFonts w:asciiTheme="majorHAnsi" w:hAnsiTheme="majorHAnsi" w:cstheme="majorHAnsi"/>
          <w:b/>
          <w:bCs/>
          <w:sz w:val="22"/>
          <w:szCs w:val="22"/>
        </w:rPr>
        <w:t>Algemene taken OPR</w:t>
      </w:r>
      <w:r w:rsidR="009525DF" w:rsidRPr="00213438">
        <w:rPr>
          <w:rFonts w:asciiTheme="majorHAnsi" w:hAnsiTheme="majorHAnsi" w:cstheme="majorHAnsi"/>
          <w:sz w:val="22"/>
          <w:szCs w:val="22"/>
        </w:rPr>
        <w:t xml:space="preserve"> </w:t>
      </w:r>
    </w:p>
    <w:p w14:paraId="174FAE8E" w14:textId="77777777" w:rsidR="006B3542" w:rsidRDefault="009525DF" w:rsidP="006B3542">
      <w:pPr>
        <w:pStyle w:val="Lijstalinea"/>
        <w:numPr>
          <w:ilvl w:val="0"/>
          <w:numId w:val="26"/>
        </w:numPr>
        <w:rPr>
          <w:rFonts w:asciiTheme="majorHAnsi" w:hAnsiTheme="majorHAnsi" w:cstheme="majorHAnsi"/>
          <w:sz w:val="22"/>
          <w:szCs w:val="22"/>
        </w:rPr>
      </w:pPr>
      <w:r w:rsidRPr="006B3542">
        <w:rPr>
          <w:rFonts w:asciiTheme="majorHAnsi" w:hAnsiTheme="majorHAnsi" w:cstheme="majorHAnsi"/>
          <w:sz w:val="22"/>
          <w:szCs w:val="22"/>
        </w:rPr>
        <w:t xml:space="preserve">De </w:t>
      </w:r>
      <w:r w:rsidR="00E473D6" w:rsidRPr="006B3542">
        <w:rPr>
          <w:rFonts w:asciiTheme="majorHAnsi" w:hAnsiTheme="majorHAnsi" w:cstheme="majorHAnsi"/>
          <w:sz w:val="22"/>
          <w:szCs w:val="22"/>
        </w:rPr>
        <w:t>OPR</w:t>
      </w:r>
      <w:r w:rsidRPr="006B3542">
        <w:rPr>
          <w:rFonts w:asciiTheme="majorHAnsi" w:hAnsiTheme="majorHAnsi" w:cstheme="majorHAnsi"/>
          <w:sz w:val="22"/>
          <w:szCs w:val="22"/>
        </w:rPr>
        <w:t xml:space="preserve"> bevordert naar vermogen openheid en onderling overleg in </w:t>
      </w:r>
      <w:r w:rsidR="00E473D6" w:rsidRPr="006B3542">
        <w:rPr>
          <w:rFonts w:asciiTheme="majorHAnsi" w:hAnsiTheme="majorHAnsi" w:cstheme="majorHAnsi"/>
          <w:sz w:val="22"/>
          <w:szCs w:val="22"/>
        </w:rPr>
        <w:t>het samenwerkingsverband</w:t>
      </w:r>
      <w:r w:rsidRPr="006B3542">
        <w:rPr>
          <w:rFonts w:asciiTheme="majorHAnsi" w:hAnsiTheme="majorHAnsi" w:cstheme="majorHAnsi"/>
          <w:sz w:val="22"/>
          <w:szCs w:val="22"/>
        </w:rPr>
        <w:t>.</w:t>
      </w:r>
    </w:p>
    <w:p w14:paraId="66E8328F" w14:textId="5669BFDA" w:rsidR="00E473D6" w:rsidRPr="006B3542" w:rsidRDefault="009525DF" w:rsidP="006B3542">
      <w:pPr>
        <w:pStyle w:val="Lijstalinea"/>
        <w:numPr>
          <w:ilvl w:val="0"/>
          <w:numId w:val="26"/>
        </w:numPr>
        <w:rPr>
          <w:rFonts w:asciiTheme="majorHAnsi" w:hAnsiTheme="majorHAnsi" w:cstheme="majorHAnsi"/>
          <w:sz w:val="22"/>
          <w:szCs w:val="22"/>
        </w:rPr>
      </w:pPr>
      <w:r w:rsidRPr="006B3542">
        <w:rPr>
          <w:rFonts w:asciiTheme="majorHAnsi" w:hAnsiTheme="majorHAnsi" w:cstheme="majorHAnsi"/>
          <w:sz w:val="22"/>
          <w:szCs w:val="22"/>
        </w:rPr>
        <w:t xml:space="preserve">De </w:t>
      </w:r>
      <w:r w:rsidR="00E473D6" w:rsidRPr="006B3542">
        <w:rPr>
          <w:rFonts w:asciiTheme="majorHAnsi" w:hAnsiTheme="majorHAnsi" w:cstheme="majorHAnsi"/>
          <w:sz w:val="22"/>
          <w:szCs w:val="22"/>
        </w:rPr>
        <w:t>OPR</w:t>
      </w:r>
      <w:r w:rsidRPr="006B3542">
        <w:rPr>
          <w:rFonts w:asciiTheme="majorHAnsi" w:hAnsiTheme="majorHAnsi" w:cstheme="majorHAnsi"/>
          <w:sz w:val="22"/>
          <w:szCs w:val="22"/>
        </w:rPr>
        <w:t xml:space="preserve"> waakt voorts in </w:t>
      </w:r>
      <w:r w:rsidR="00E473D6" w:rsidRPr="006B3542">
        <w:rPr>
          <w:rFonts w:asciiTheme="majorHAnsi" w:hAnsiTheme="majorHAnsi" w:cstheme="majorHAnsi"/>
          <w:sz w:val="22"/>
          <w:szCs w:val="22"/>
        </w:rPr>
        <w:t>het samenwerkingsverband</w:t>
      </w:r>
      <w:r w:rsidRPr="006B3542">
        <w:rPr>
          <w:rFonts w:asciiTheme="majorHAnsi" w:hAnsiTheme="majorHAnsi" w:cstheme="majorHAnsi"/>
          <w:sz w:val="22"/>
          <w:szCs w:val="22"/>
        </w:rPr>
        <w:t xml:space="preserve"> tegen discriminatie op welke grond dan ook en bevordert gelijke behandeling in gelijke gevallen en in het bijzonder de gelijke behandeling van mannen en vrouwen en de inschakeling van </w:t>
      </w:r>
      <w:r w:rsidR="00295FF0" w:rsidRPr="00295FF0">
        <w:rPr>
          <w:rFonts w:asciiTheme="majorHAnsi" w:hAnsiTheme="majorHAnsi" w:cstheme="majorHAnsi"/>
          <w:sz w:val="22"/>
          <w:szCs w:val="22"/>
        </w:rPr>
        <w:t>personen met een handicap of chronische ziekte en personen met een migratieachtergrond</w:t>
      </w:r>
      <w:r w:rsidRPr="006B3542">
        <w:rPr>
          <w:rFonts w:asciiTheme="majorHAnsi" w:hAnsiTheme="majorHAnsi" w:cstheme="majorHAnsi"/>
          <w:sz w:val="22"/>
          <w:szCs w:val="22"/>
        </w:rPr>
        <w:t xml:space="preserve">. </w:t>
      </w:r>
    </w:p>
    <w:p w14:paraId="74E881E5" w14:textId="77777777" w:rsidR="009525DF" w:rsidRPr="00213438" w:rsidRDefault="009525DF" w:rsidP="009525DF">
      <w:pPr>
        <w:rPr>
          <w:rFonts w:asciiTheme="majorHAnsi" w:hAnsiTheme="majorHAnsi" w:cstheme="majorHAnsi"/>
          <w:sz w:val="22"/>
          <w:szCs w:val="22"/>
        </w:rPr>
      </w:pPr>
    </w:p>
    <w:p w14:paraId="16CC2841" w14:textId="453680E4" w:rsidR="006E33FC" w:rsidRPr="00213438" w:rsidRDefault="00D221DE" w:rsidP="006E33FC">
      <w:pPr>
        <w:rPr>
          <w:rFonts w:asciiTheme="majorHAnsi" w:hAnsiTheme="majorHAnsi" w:cstheme="majorHAnsi"/>
          <w:sz w:val="22"/>
          <w:szCs w:val="22"/>
        </w:rPr>
      </w:pPr>
      <w:r w:rsidRPr="00213438">
        <w:rPr>
          <w:rFonts w:asciiTheme="majorHAnsi" w:hAnsiTheme="majorHAnsi" w:cstheme="majorHAnsi"/>
          <w:b/>
          <w:sz w:val="22"/>
          <w:szCs w:val="22"/>
        </w:rPr>
        <w:t xml:space="preserve">Artikel </w:t>
      </w:r>
      <w:r w:rsidR="00C3679B" w:rsidRPr="00213438">
        <w:rPr>
          <w:rFonts w:asciiTheme="majorHAnsi" w:hAnsiTheme="majorHAnsi" w:cstheme="majorHAnsi"/>
          <w:b/>
          <w:sz w:val="22"/>
          <w:szCs w:val="22"/>
        </w:rPr>
        <w:t>2</w:t>
      </w:r>
      <w:r w:rsidR="00D26129">
        <w:rPr>
          <w:rFonts w:asciiTheme="majorHAnsi" w:hAnsiTheme="majorHAnsi" w:cstheme="majorHAnsi"/>
          <w:b/>
          <w:sz w:val="22"/>
          <w:szCs w:val="22"/>
        </w:rPr>
        <w:t>3</w:t>
      </w:r>
      <w:r w:rsidR="006E33FC" w:rsidRPr="00213438">
        <w:rPr>
          <w:rFonts w:asciiTheme="majorHAnsi" w:hAnsiTheme="majorHAnsi" w:cstheme="majorHAnsi"/>
          <w:b/>
          <w:sz w:val="22"/>
          <w:szCs w:val="22"/>
        </w:rPr>
        <w:tab/>
        <w:t>Wijze informatieverschaffing</w:t>
      </w:r>
    </w:p>
    <w:p w14:paraId="3130F50B" w14:textId="337A9593" w:rsidR="009525DF" w:rsidRPr="002347A8" w:rsidRDefault="00296F9F" w:rsidP="006E33FC">
      <w:pPr>
        <w:rPr>
          <w:rFonts w:asciiTheme="majorHAnsi" w:eastAsiaTheme="minorEastAsia" w:hAnsiTheme="majorHAnsi" w:cstheme="majorHAnsi"/>
          <w:sz w:val="22"/>
          <w:szCs w:val="22"/>
          <w:lang w:eastAsia="nl-NL"/>
        </w:rPr>
      </w:pPr>
      <w:r w:rsidRPr="00296F9F">
        <w:rPr>
          <w:rFonts w:asciiTheme="majorHAnsi" w:eastAsiaTheme="minorEastAsia" w:hAnsiTheme="majorHAnsi" w:cstheme="majorHAnsi"/>
          <w:sz w:val="22"/>
          <w:szCs w:val="22"/>
          <w:lang w:eastAsia="nl-NL"/>
        </w:rPr>
        <w:t>Het bevoegd gezag verstrekt de OPR, tijdig en op een toegankelijke wijze</w:t>
      </w:r>
      <w:r w:rsidR="00A16EFC">
        <w:rPr>
          <w:rFonts w:asciiTheme="majorHAnsi" w:eastAsiaTheme="minorEastAsia" w:hAnsiTheme="majorHAnsi" w:cstheme="majorHAnsi"/>
          <w:sz w:val="22"/>
          <w:szCs w:val="22"/>
          <w:lang w:eastAsia="nl-NL"/>
        </w:rPr>
        <w:t>, ongevraagd</w:t>
      </w:r>
      <w:r w:rsidRPr="00296F9F">
        <w:rPr>
          <w:rFonts w:asciiTheme="majorHAnsi" w:eastAsiaTheme="minorEastAsia" w:hAnsiTheme="majorHAnsi" w:cstheme="majorHAnsi"/>
          <w:sz w:val="22"/>
          <w:szCs w:val="22"/>
          <w:lang w:eastAsia="nl-NL"/>
        </w:rPr>
        <w:t xml:space="preserve"> alle inlichtingen die deze voor de vervulling van zijn taak </w:t>
      </w:r>
      <w:r w:rsidR="00A16EFC">
        <w:rPr>
          <w:rFonts w:ascii="Calibri" w:hAnsi="Calibri" w:cs="Calibri"/>
          <w:sz w:val="22"/>
          <w:szCs w:val="22"/>
        </w:rPr>
        <w:t>naar redelijkheid en billijkheid nodig kan hebben en, gevraagd, alle inlichtingen die deze voor de vervulling van zijn taak naar redelijkheid en billijkheid nodig acht</w:t>
      </w:r>
      <w:r w:rsidRPr="00296F9F">
        <w:rPr>
          <w:rFonts w:asciiTheme="majorHAnsi" w:eastAsiaTheme="minorEastAsia" w:hAnsiTheme="majorHAnsi" w:cstheme="majorHAnsi"/>
          <w:sz w:val="22"/>
          <w:szCs w:val="22"/>
          <w:lang w:eastAsia="nl-NL"/>
        </w:rPr>
        <w:t xml:space="preserve">. Onder ‘tijdig’ wordt verstaan: vanaf de beginfase van de beleidsontwikkeling, en in ieder geval op een zodanig tijdstip dat de OPR als bedoeld in de Wms, de informatie bij de uitoefening van zijn taken kan betrekken, en zo nodig, deskundigen kan raadplegen. </w:t>
      </w:r>
      <w:r w:rsidRPr="00296F9F">
        <w:rPr>
          <w:rFonts w:asciiTheme="majorHAnsi" w:eastAsiaTheme="minorEastAsia" w:hAnsiTheme="majorHAnsi" w:cstheme="majorHAnsi"/>
          <w:sz w:val="22"/>
          <w:szCs w:val="22"/>
          <w:lang w:eastAsia="nl-NL"/>
        </w:rPr>
        <w:br/>
        <w:t>Onder ‘op een toegankelijke wijze’ wordt verstaan: op een wijze waardoor de informatie begrijpelijk, relevant en helder is voor de OPR.</w:t>
      </w:r>
    </w:p>
    <w:p w14:paraId="3E358003" w14:textId="77777777" w:rsidR="009525DF" w:rsidRPr="00213438" w:rsidRDefault="009525DF" w:rsidP="009525DF">
      <w:pPr>
        <w:rPr>
          <w:rFonts w:asciiTheme="majorHAnsi" w:hAnsiTheme="majorHAnsi" w:cstheme="majorHAnsi"/>
          <w:sz w:val="22"/>
          <w:szCs w:val="22"/>
        </w:rPr>
      </w:pPr>
    </w:p>
    <w:p w14:paraId="257CC4D7" w14:textId="2CA2A845" w:rsidR="009525DF" w:rsidRPr="00213438" w:rsidRDefault="00C3679B" w:rsidP="009525DF">
      <w:pPr>
        <w:rPr>
          <w:rFonts w:asciiTheme="majorHAnsi" w:hAnsiTheme="majorHAnsi" w:cstheme="majorHAnsi"/>
          <w:b/>
          <w:sz w:val="22"/>
          <w:szCs w:val="22"/>
        </w:rPr>
      </w:pPr>
      <w:r w:rsidRPr="00213438">
        <w:rPr>
          <w:rFonts w:asciiTheme="majorHAnsi" w:hAnsiTheme="majorHAnsi" w:cstheme="majorHAnsi"/>
          <w:b/>
          <w:sz w:val="22"/>
          <w:szCs w:val="22"/>
        </w:rPr>
        <w:t xml:space="preserve">Artikel </w:t>
      </w:r>
      <w:r w:rsidR="00D221DE" w:rsidRPr="00213438">
        <w:rPr>
          <w:rFonts w:asciiTheme="majorHAnsi" w:hAnsiTheme="majorHAnsi" w:cstheme="majorHAnsi"/>
          <w:b/>
          <w:sz w:val="22"/>
          <w:szCs w:val="22"/>
        </w:rPr>
        <w:t>2</w:t>
      </w:r>
      <w:r w:rsidR="00D26129">
        <w:rPr>
          <w:rFonts w:asciiTheme="majorHAnsi" w:hAnsiTheme="majorHAnsi" w:cstheme="majorHAnsi"/>
          <w:b/>
          <w:sz w:val="22"/>
          <w:szCs w:val="22"/>
        </w:rPr>
        <w:t>4</w:t>
      </w:r>
      <w:r w:rsidR="009525DF" w:rsidRPr="00213438">
        <w:rPr>
          <w:rFonts w:asciiTheme="majorHAnsi" w:hAnsiTheme="majorHAnsi" w:cstheme="majorHAnsi"/>
          <w:b/>
          <w:sz w:val="22"/>
          <w:szCs w:val="22"/>
        </w:rPr>
        <w:tab/>
      </w:r>
      <w:r w:rsidRPr="00213438">
        <w:rPr>
          <w:rFonts w:asciiTheme="majorHAnsi" w:hAnsiTheme="majorHAnsi" w:cstheme="majorHAnsi"/>
          <w:b/>
          <w:sz w:val="22"/>
          <w:szCs w:val="22"/>
        </w:rPr>
        <w:t>Voordracht</w:t>
      </w:r>
      <w:r w:rsidR="009525DF" w:rsidRPr="00213438">
        <w:rPr>
          <w:rFonts w:asciiTheme="majorHAnsi" w:hAnsiTheme="majorHAnsi" w:cstheme="majorHAnsi"/>
          <w:b/>
          <w:sz w:val="22"/>
          <w:szCs w:val="22"/>
        </w:rPr>
        <w:t xml:space="preserve"> lid raad van toezicht</w:t>
      </w:r>
    </w:p>
    <w:p w14:paraId="3E98261A" w14:textId="3A9A1DFD" w:rsidR="009525DF" w:rsidRPr="00136004" w:rsidRDefault="004C7BFD" w:rsidP="00433067">
      <w:pPr>
        <w:pStyle w:val="Lijstalinea"/>
        <w:numPr>
          <w:ilvl w:val="0"/>
          <w:numId w:val="46"/>
        </w:numPr>
        <w:ind w:left="426" w:hanging="426"/>
        <w:rPr>
          <w:rFonts w:asciiTheme="majorHAnsi" w:hAnsiTheme="majorHAnsi" w:cstheme="majorHAnsi"/>
          <w:sz w:val="22"/>
          <w:szCs w:val="22"/>
          <w:lang w:eastAsia="nl-NL"/>
        </w:rPr>
      </w:pPr>
      <w:r w:rsidRPr="00E81B60">
        <w:rPr>
          <w:rFonts w:asciiTheme="majorHAnsi" w:hAnsiTheme="majorHAnsi" w:cstheme="majorHAnsi"/>
          <w:sz w:val="22"/>
          <w:szCs w:val="22"/>
          <w:lang w:eastAsia="nl-NL"/>
        </w:rPr>
        <w:t>Het bestuur stelt de O</w:t>
      </w:r>
      <w:r w:rsidR="006E33FC" w:rsidRPr="00E81B60">
        <w:rPr>
          <w:rFonts w:asciiTheme="majorHAnsi" w:hAnsiTheme="majorHAnsi" w:cstheme="majorHAnsi"/>
          <w:sz w:val="22"/>
          <w:szCs w:val="22"/>
          <w:lang w:eastAsia="nl-NL"/>
        </w:rPr>
        <w:t>PR</w:t>
      </w:r>
      <w:r w:rsidR="009525DF" w:rsidRPr="00E81B60">
        <w:rPr>
          <w:rFonts w:asciiTheme="majorHAnsi" w:hAnsiTheme="majorHAnsi" w:cstheme="majorHAnsi"/>
          <w:sz w:val="22"/>
          <w:szCs w:val="22"/>
          <w:lang w:eastAsia="nl-NL"/>
        </w:rPr>
        <w:t xml:space="preserve"> op grond van artikel </w:t>
      </w:r>
      <w:r w:rsidR="0085066D">
        <w:rPr>
          <w:rFonts w:asciiTheme="majorHAnsi" w:hAnsiTheme="majorHAnsi" w:cstheme="majorHAnsi"/>
          <w:sz w:val="22"/>
          <w:szCs w:val="22"/>
          <w:lang w:eastAsia="nl-NL"/>
        </w:rPr>
        <w:t>3.1</w:t>
      </w:r>
      <w:r w:rsidR="00C3679B" w:rsidRPr="00E81B60">
        <w:rPr>
          <w:rFonts w:asciiTheme="majorHAnsi" w:hAnsiTheme="majorHAnsi" w:cstheme="majorHAnsi"/>
          <w:sz w:val="22"/>
          <w:szCs w:val="22"/>
          <w:lang w:eastAsia="nl-NL"/>
        </w:rPr>
        <w:t>,</w:t>
      </w:r>
      <w:r w:rsidR="009525DF" w:rsidRPr="00E81B60">
        <w:rPr>
          <w:rFonts w:asciiTheme="majorHAnsi" w:hAnsiTheme="majorHAnsi" w:cstheme="majorHAnsi"/>
          <w:sz w:val="22"/>
          <w:szCs w:val="22"/>
          <w:lang w:eastAsia="nl-NL"/>
        </w:rPr>
        <w:t xml:space="preserve"> </w:t>
      </w:r>
      <w:r w:rsidR="0085066D">
        <w:rPr>
          <w:rFonts w:asciiTheme="majorHAnsi" w:hAnsiTheme="majorHAnsi" w:cstheme="majorHAnsi"/>
          <w:sz w:val="22"/>
          <w:szCs w:val="22"/>
          <w:lang w:eastAsia="nl-NL"/>
        </w:rPr>
        <w:t>vierde en vijfde</w:t>
      </w:r>
      <w:r w:rsidR="00EF7C8D" w:rsidRPr="00E81B60">
        <w:rPr>
          <w:rFonts w:asciiTheme="majorHAnsi" w:hAnsiTheme="majorHAnsi" w:cstheme="majorHAnsi"/>
          <w:sz w:val="22"/>
          <w:szCs w:val="22"/>
          <w:lang w:eastAsia="nl-NL"/>
        </w:rPr>
        <w:t xml:space="preserve"> lid</w:t>
      </w:r>
      <w:r w:rsidR="00C3679B" w:rsidRPr="00E81B60">
        <w:rPr>
          <w:rFonts w:asciiTheme="majorHAnsi" w:hAnsiTheme="majorHAnsi" w:cstheme="majorHAnsi"/>
          <w:sz w:val="22"/>
          <w:szCs w:val="22"/>
          <w:lang w:eastAsia="nl-NL"/>
        </w:rPr>
        <w:t>,</w:t>
      </w:r>
      <w:r w:rsidR="009525DF" w:rsidRPr="00E81B60">
        <w:rPr>
          <w:rFonts w:asciiTheme="majorHAnsi" w:hAnsiTheme="majorHAnsi" w:cstheme="majorHAnsi"/>
          <w:sz w:val="22"/>
          <w:szCs w:val="22"/>
          <w:lang w:eastAsia="nl-NL"/>
        </w:rPr>
        <w:t xml:space="preserve"> van de Wet op het </w:t>
      </w:r>
      <w:r w:rsidR="0042071D" w:rsidRPr="00E81B60">
        <w:rPr>
          <w:rFonts w:asciiTheme="majorHAnsi" w:hAnsiTheme="majorHAnsi" w:cstheme="majorHAnsi"/>
          <w:sz w:val="22"/>
          <w:szCs w:val="22"/>
          <w:lang w:eastAsia="nl-NL"/>
        </w:rPr>
        <w:t>voortgezet</w:t>
      </w:r>
      <w:r w:rsidR="009525DF" w:rsidRPr="00E81B60">
        <w:rPr>
          <w:rFonts w:asciiTheme="majorHAnsi" w:hAnsiTheme="majorHAnsi" w:cstheme="majorHAnsi"/>
          <w:sz w:val="22"/>
          <w:szCs w:val="22"/>
          <w:lang w:eastAsia="nl-NL"/>
        </w:rPr>
        <w:t xml:space="preserve"> </w:t>
      </w:r>
      <w:r w:rsidR="009525DF" w:rsidRPr="00136004">
        <w:rPr>
          <w:rFonts w:asciiTheme="majorHAnsi" w:hAnsiTheme="majorHAnsi" w:cstheme="majorHAnsi"/>
          <w:sz w:val="22"/>
          <w:szCs w:val="22"/>
          <w:lang w:eastAsia="nl-NL"/>
        </w:rPr>
        <w:t>o</w:t>
      </w:r>
      <w:r w:rsidR="006E33FC" w:rsidRPr="00136004">
        <w:rPr>
          <w:rFonts w:asciiTheme="majorHAnsi" w:hAnsiTheme="majorHAnsi" w:cstheme="majorHAnsi"/>
          <w:sz w:val="22"/>
          <w:szCs w:val="22"/>
          <w:lang w:eastAsia="nl-NL"/>
        </w:rPr>
        <w:t>nderwijs</w:t>
      </w:r>
      <w:r w:rsidRPr="00136004">
        <w:rPr>
          <w:rFonts w:asciiTheme="majorHAnsi" w:hAnsiTheme="majorHAnsi" w:cstheme="majorHAnsi"/>
          <w:sz w:val="22"/>
          <w:szCs w:val="22"/>
          <w:lang w:eastAsia="nl-NL"/>
        </w:rPr>
        <w:t xml:space="preserve"> </w:t>
      </w:r>
      <w:r w:rsidR="0085066D" w:rsidRPr="00136004">
        <w:rPr>
          <w:rFonts w:asciiTheme="majorHAnsi" w:hAnsiTheme="majorHAnsi" w:cstheme="majorHAnsi"/>
          <w:sz w:val="22"/>
          <w:szCs w:val="22"/>
          <w:lang w:eastAsia="nl-NL"/>
        </w:rPr>
        <w:t xml:space="preserve">2020 </w:t>
      </w:r>
      <w:r w:rsidR="009A741A" w:rsidRPr="00136004">
        <w:rPr>
          <w:rFonts w:asciiTheme="majorHAnsi" w:hAnsiTheme="majorHAnsi" w:cstheme="majorHAnsi"/>
          <w:sz w:val="22"/>
          <w:szCs w:val="22"/>
          <w:lang w:eastAsia="nl-NL"/>
        </w:rPr>
        <w:t xml:space="preserve">tijdig </w:t>
      </w:r>
      <w:r w:rsidRPr="00136004">
        <w:rPr>
          <w:rFonts w:asciiTheme="majorHAnsi" w:hAnsiTheme="majorHAnsi" w:cstheme="majorHAnsi"/>
          <w:sz w:val="22"/>
          <w:szCs w:val="22"/>
          <w:lang w:eastAsia="nl-NL"/>
        </w:rPr>
        <w:t>in de gelegenheid</w:t>
      </w:r>
      <w:r w:rsidR="009525DF" w:rsidRPr="00136004">
        <w:rPr>
          <w:rFonts w:asciiTheme="majorHAnsi" w:hAnsiTheme="majorHAnsi" w:cstheme="majorHAnsi"/>
          <w:sz w:val="22"/>
          <w:szCs w:val="22"/>
          <w:lang w:eastAsia="nl-NL"/>
        </w:rPr>
        <w:t xml:space="preserve"> een bindende voordracht te doen voor </w:t>
      </w:r>
      <w:r w:rsidR="009A741A" w:rsidRPr="00136004">
        <w:rPr>
          <w:rFonts w:asciiTheme="majorHAnsi" w:hAnsiTheme="majorHAnsi" w:cstheme="majorHAnsi"/>
          <w:sz w:val="22"/>
          <w:szCs w:val="22"/>
          <w:lang w:eastAsia="nl-NL"/>
        </w:rPr>
        <w:t xml:space="preserve">de benoeming van </w:t>
      </w:r>
      <w:r w:rsidR="009525DF" w:rsidRPr="00136004">
        <w:rPr>
          <w:rFonts w:asciiTheme="majorHAnsi" w:hAnsiTheme="majorHAnsi" w:cstheme="majorHAnsi"/>
          <w:sz w:val="22"/>
          <w:szCs w:val="22"/>
          <w:lang w:eastAsia="nl-NL"/>
        </w:rPr>
        <w:t>één van de leden van de raad van toezicht</w:t>
      </w:r>
      <w:r w:rsidR="009A741A" w:rsidRPr="00136004">
        <w:rPr>
          <w:rFonts w:asciiTheme="majorHAnsi" w:hAnsiTheme="majorHAnsi" w:cstheme="majorHAnsi"/>
          <w:sz w:val="22"/>
          <w:szCs w:val="22"/>
          <w:lang w:eastAsia="nl-NL"/>
        </w:rPr>
        <w:t xml:space="preserve"> van het samenwerkingsverband</w:t>
      </w:r>
      <w:r w:rsidR="009525DF" w:rsidRPr="00136004">
        <w:rPr>
          <w:rFonts w:asciiTheme="majorHAnsi" w:hAnsiTheme="majorHAnsi" w:cstheme="majorHAnsi"/>
          <w:sz w:val="22"/>
          <w:szCs w:val="22"/>
          <w:lang w:eastAsia="nl-NL"/>
        </w:rPr>
        <w:t>.</w:t>
      </w:r>
    </w:p>
    <w:p w14:paraId="6DFA7D8C" w14:textId="77777777" w:rsidR="00E81B60" w:rsidRPr="00136004" w:rsidRDefault="00FD0E9B" w:rsidP="00433067">
      <w:pPr>
        <w:pStyle w:val="Lijstalinea"/>
        <w:numPr>
          <w:ilvl w:val="0"/>
          <w:numId w:val="46"/>
        </w:numPr>
        <w:ind w:left="426" w:hanging="426"/>
        <w:rPr>
          <w:rFonts w:ascii="Calibri" w:hAnsi="Calibri" w:cs="Calibri"/>
          <w:sz w:val="22"/>
          <w:szCs w:val="22"/>
          <w:lang w:eastAsia="nl-NL"/>
        </w:rPr>
      </w:pPr>
      <w:r w:rsidRPr="00136004">
        <w:rPr>
          <w:rFonts w:ascii="Calibri" w:hAnsi="Calibri" w:cs="Calibri"/>
          <w:sz w:val="22"/>
          <w:szCs w:val="22"/>
          <w:lang w:eastAsia="nl-NL"/>
        </w:rPr>
        <w:lastRenderedPageBreak/>
        <w:t>[facultatief] De voordracht van de OPR komt tot stand nadat daarover overleg van de OPR met de MR van het samenwerkingsverband heeft plaatsgevonden.</w:t>
      </w:r>
    </w:p>
    <w:p w14:paraId="3DAF565A" w14:textId="77777777" w:rsidR="0092153E" w:rsidRPr="00213438" w:rsidRDefault="0092153E" w:rsidP="009525DF">
      <w:pPr>
        <w:rPr>
          <w:rFonts w:asciiTheme="majorHAnsi" w:hAnsiTheme="majorHAnsi" w:cstheme="majorHAnsi"/>
          <w:b/>
          <w:sz w:val="22"/>
          <w:szCs w:val="22"/>
        </w:rPr>
      </w:pPr>
    </w:p>
    <w:p w14:paraId="0A908328" w14:textId="62E7EB7E" w:rsidR="009525DF" w:rsidRPr="00213438" w:rsidRDefault="009525DF" w:rsidP="009525DF">
      <w:pPr>
        <w:rPr>
          <w:rFonts w:asciiTheme="majorHAnsi" w:hAnsiTheme="majorHAnsi" w:cstheme="majorHAnsi"/>
          <w:b/>
          <w:sz w:val="22"/>
          <w:szCs w:val="22"/>
        </w:rPr>
      </w:pPr>
      <w:r w:rsidRPr="00213438">
        <w:rPr>
          <w:rFonts w:asciiTheme="majorHAnsi" w:hAnsiTheme="majorHAnsi" w:cstheme="majorHAnsi"/>
          <w:b/>
          <w:sz w:val="22"/>
          <w:szCs w:val="22"/>
        </w:rPr>
        <w:t>Arti</w:t>
      </w:r>
      <w:r w:rsidR="00D221DE" w:rsidRPr="00213438">
        <w:rPr>
          <w:rFonts w:asciiTheme="majorHAnsi" w:hAnsiTheme="majorHAnsi" w:cstheme="majorHAnsi"/>
          <w:b/>
          <w:sz w:val="22"/>
          <w:szCs w:val="22"/>
        </w:rPr>
        <w:t>kel 2</w:t>
      </w:r>
      <w:r w:rsidR="00D26129">
        <w:rPr>
          <w:rFonts w:asciiTheme="majorHAnsi" w:hAnsiTheme="majorHAnsi" w:cstheme="majorHAnsi"/>
          <w:b/>
          <w:sz w:val="22"/>
          <w:szCs w:val="22"/>
        </w:rPr>
        <w:t>5</w:t>
      </w:r>
      <w:r w:rsidRPr="00213438">
        <w:rPr>
          <w:rFonts w:asciiTheme="majorHAnsi" w:hAnsiTheme="majorHAnsi" w:cstheme="majorHAnsi"/>
          <w:b/>
          <w:sz w:val="22"/>
          <w:szCs w:val="22"/>
        </w:rPr>
        <w:tab/>
        <w:t xml:space="preserve">Jaarverslag </w:t>
      </w:r>
    </w:p>
    <w:p w14:paraId="65043B71" w14:textId="77777777" w:rsidR="00E22C80" w:rsidRPr="00136004" w:rsidRDefault="009525DF" w:rsidP="006B3542">
      <w:pPr>
        <w:pStyle w:val="Lijstalinea"/>
        <w:numPr>
          <w:ilvl w:val="0"/>
          <w:numId w:val="27"/>
        </w:numPr>
        <w:rPr>
          <w:rFonts w:asciiTheme="majorHAnsi" w:hAnsiTheme="majorHAnsi" w:cstheme="majorHAnsi"/>
          <w:sz w:val="22"/>
          <w:szCs w:val="22"/>
        </w:rPr>
      </w:pPr>
      <w:r w:rsidRPr="006B3542">
        <w:rPr>
          <w:rFonts w:asciiTheme="majorHAnsi" w:hAnsiTheme="majorHAnsi" w:cstheme="majorHAnsi"/>
          <w:sz w:val="22"/>
          <w:szCs w:val="22"/>
        </w:rPr>
        <w:t xml:space="preserve">De </w:t>
      </w:r>
      <w:r w:rsidR="006E33FC" w:rsidRPr="00136004">
        <w:rPr>
          <w:rFonts w:asciiTheme="majorHAnsi" w:hAnsiTheme="majorHAnsi" w:cstheme="majorHAnsi"/>
          <w:sz w:val="22"/>
          <w:szCs w:val="22"/>
        </w:rPr>
        <w:t>OPR</w:t>
      </w:r>
      <w:r w:rsidRPr="00136004">
        <w:rPr>
          <w:rFonts w:asciiTheme="majorHAnsi" w:hAnsiTheme="majorHAnsi" w:cstheme="majorHAnsi"/>
          <w:sz w:val="22"/>
          <w:szCs w:val="22"/>
        </w:rPr>
        <w:t xml:space="preserve"> stelt </w:t>
      </w:r>
      <w:r w:rsidR="00213438" w:rsidRPr="00136004">
        <w:rPr>
          <w:rFonts w:asciiTheme="majorHAnsi" w:hAnsiTheme="majorHAnsi" w:cstheme="majorHAnsi"/>
          <w:sz w:val="22"/>
          <w:szCs w:val="22"/>
        </w:rPr>
        <w:t>(</w:t>
      </w:r>
      <w:r w:rsidR="007A5583" w:rsidRPr="00136004">
        <w:rPr>
          <w:rFonts w:asciiTheme="majorHAnsi" w:hAnsiTheme="majorHAnsi" w:cstheme="majorHAnsi"/>
          <w:sz w:val="22"/>
          <w:szCs w:val="22"/>
        </w:rPr>
        <w:t>facultatief: in elk geval</w:t>
      </w:r>
      <w:r w:rsidR="00213438" w:rsidRPr="00136004">
        <w:rPr>
          <w:rFonts w:asciiTheme="majorHAnsi" w:hAnsiTheme="majorHAnsi" w:cstheme="majorHAnsi"/>
          <w:sz w:val="22"/>
          <w:szCs w:val="22"/>
        </w:rPr>
        <w:t>)</w:t>
      </w:r>
      <w:r w:rsidR="007A5583" w:rsidRPr="00136004">
        <w:rPr>
          <w:rFonts w:asciiTheme="majorHAnsi" w:hAnsiTheme="majorHAnsi" w:cstheme="majorHAnsi"/>
          <w:sz w:val="22"/>
          <w:szCs w:val="22"/>
        </w:rPr>
        <w:t xml:space="preserve"> </w:t>
      </w:r>
      <w:r w:rsidRPr="00136004">
        <w:rPr>
          <w:rFonts w:asciiTheme="majorHAnsi" w:hAnsiTheme="majorHAnsi" w:cstheme="majorHAnsi"/>
          <w:sz w:val="22"/>
          <w:szCs w:val="22"/>
        </w:rPr>
        <w:t>jaarlijks</w:t>
      </w:r>
      <w:r w:rsidR="007A5583" w:rsidRPr="00136004">
        <w:rPr>
          <w:rFonts w:asciiTheme="majorHAnsi" w:hAnsiTheme="majorHAnsi" w:cstheme="majorHAnsi"/>
          <w:sz w:val="22"/>
          <w:szCs w:val="22"/>
        </w:rPr>
        <w:t xml:space="preserve"> </w:t>
      </w:r>
      <w:r w:rsidR="00213438" w:rsidRPr="00136004">
        <w:rPr>
          <w:rFonts w:asciiTheme="majorHAnsi" w:hAnsiTheme="majorHAnsi" w:cstheme="majorHAnsi"/>
          <w:sz w:val="22"/>
          <w:szCs w:val="22"/>
        </w:rPr>
        <w:t>(</w:t>
      </w:r>
      <w:r w:rsidR="007A5583" w:rsidRPr="00136004">
        <w:rPr>
          <w:rFonts w:asciiTheme="majorHAnsi" w:hAnsiTheme="majorHAnsi" w:cstheme="majorHAnsi"/>
          <w:sz w:val="22"/>
          <w:szCs w:val="22"/>
        </w:rPr>
        <w:t>facultatief: voor 1 april / 1 mei</w:t>
      </w:r>
      <w:r w:rsidR="00213438" w:rsidRPr="00136004">
        <w:rPr>
          <w:rFonts w:asciiTheme="majorHAnsi" w:hAnsiTheme="majorHAnsi" w:cstheme="majorHAnsi"/>
          <w:sz w:val="22"/>
          <w:szCs w:val="22"/>
        </w:rPr>
        <w:t>)</w:t>
      </w:r>
      <w:r w:rsidR="00DE5976" w:rsidRPr="00136004">
        <w:rPr>
          <w:rFonts w:asciiTheme="majorHAnsi" w:hAnsiTheme="majorHAnsi" w:cstheme="majorHAnsi"/>
          <w:sz w:val="22"/>
          <w:szCs w:val="22"/>
        </w:rPr>
        <w:t xml:space="preserve"> </w:t>
      </w:r>
      <w:r w:rsidRPr="00136004">
        <w:rPr>
          <w:rFonts w:asciiTheme="majorHAnsi" w:hAnsiTheme="majorHAnsi" w:cstheme="majorHAnsi"/>
          <w:sz w:val="22"/>
          <w:szCs w:val="22"/>
        </w:rPr>
        <w:t xml:space="preserve">een verslag van zijn werkzaamheden in het afgelopen </w:t>
      </w:r>
      <w:r w:rsidR="00176B52" w:rsidRPr="00136004">
        <w:rPr>
          <w:rFonts w:asciiTheme="majorHAnsi" w:hAnsiTheme="majorHAnsi" w:cstheme="majorHAnsi"/>
          <w:sz w:val="22"/>
          <w:szCs w:val="22"/>
        </w:rPr>
        <w:t>(</w:t>
      </w:r>
      <w:r w:rsidR="002667AF" w:rsidRPr="00136004">
        <w:rPr>
          <w:rFonts w:asciiTheme="majorHAnsi" w:hAnsiTheme="majorHAnsi" w:cstheme="majorHAnsi"/>
          <w:sz w:val="22"/>
          <w:szCs w:val="22"/>
        </w:rPr>
        <w:t>facultatief: kalender- / school-</w:t>
      </w:r>
      <w:r w:rsidR="00176B52" w:rsidRPr="00136004">
        <w:rPr>
          <w:rFonts w:asciiTheme="majorHAnsi" w:hAnsiTheme="majorHAnsi" w:cstheme="majorHAnsi"/>
          <w:sz w:val="22"/>
          <w:szCs w:val="22"/>
        </w:rPr>
        <w:t>)</w:t>
      </w:r>
      <w:r w:rsidRPr="00136004">
        <w:rPr>
          <w:rFonts w:asciiTheme="majorHAnsi" w:hAnsiTheme="majorHAnsi" w:cstheme="majorHAnsi"/>
          <w:sz w:val="22"/>
          <w:szCs w:val="22"/>
        </w:rPr>
        <w:t>jaar vast en maakt dit beke</w:t>
      </w:r>
      <w:r w:rsidR="007A5583" w:rsidRPr="00136004">
        <w:rPr>
          <w:rFonts w:asciiTheme="majorHAnsi" w:hAnsiTheme="majorHAnsi" w:cstheme="majorHAnsi"/>
          <w:sz w:val="22"/>
          <w:szCs w:val="22"/>
        </w:rPr>
        <w:t>nd aan alle betrokkenen</w:t>
      </w:r>
      <w:r w:rsidR="00176B52" w:rsidRPr="00136004">
        <w:rPr>
          <w:rFonts w:asciiTheme="majorHAnsi" w:hAnsiTheme="majorHAnsi" w:cstheme="majorHAnsi"/>
          <w:b/>
          <w:sz w:val="22"/>
          <w:szCs w:val="22"/>
        </w:rPr>
        <w:t>.</w:t>
      </w:r>
    </w:p>
    <w:p w14:paraId="6E695ACE" w14:textId="77777777" w:rsidR="009525DF" w:rsidRPr="00136004" w:rsidRDefault="009525DF" w:rsidP="006B3542">
      <w:pPr>
        <w:pStyle w:val="Lijstalinea"/>
        <w:numPr>
          <w:ilvl w:val="0"/>
          <w:numId w:val="27"/>
        </w:numPr>
        <w:rPr>
          <w:rFonts w:asciiTheme="majorHAnsi" w:hAnsiTheme="majorHAnsi" w:cstheme="majorHAnsi"/>
          <w:sz w:val="22"/>
          <w:szCs w:val="22"/>
        </w:rPr>
      </w:pPr>
      <w:r w:rsidRPr="00136004">
        <w:rPr>
          <w:rFonts w:asciiTheme="majorHAnsi" w:hAnsiTheme="majorHAnsi" w:cstheme="majorHAnsi"/>
          <w:sz w:val="22"/>
          <w:szCs w:val="22"/>
        </w:rPr>
        <w:t xml:space="preserve">De </w:t>
      </w:r>
      <w:r w:rsidR="006E33FC" w:rsidRPr="00136004">
        <w:rPr>
          <w:rFonts w:asciiTheme="majorHAnsi" w:hAnsiTheme="majorHAnsi" w:cstheme="majorHAnsi"/>
          <w:sz w:val="22"/>
          <w:szCs w:val="22"/>
        </w:rPr>
        <w:t>OPR</w:t>
      </w:r>
      <w:r w:rsidRPr="00136004">
        <w:rPr>
          <w:rFonts w:asciiTheme="majorHAnsi" w:hAnsiTheme="majorHAnsi" w:cstheme="majorHAnsi"/>
          <w:sz w:val="22"/>
          <w:szCs w:val="22"/>
        </w:rPr>
        <w:t xml:space="preserve"> draagt er zorg voor dat het verslag op een algemeen toegankelijke plaats </w:t>
      </w:r>
      <w:r w:rsidR="00C3679B" w:rsidRPr="00136004">
        <w:rPr>
          <w:rFonts w:asciiTheme="majorHAnsi" w:hAnsiTheme="majorHAnsi" w:cstheme="majorHAnsi"/>
          <w:sz w:val="22"/>
          <w:szCs w:val="22"/>
        </w:rPr>
        <w:t>binnen het samenwerkingsverband en de scholen</w:t>
      </w:r>
      <w:r w:rsidR="002667AF" w:rsidRPr="00136004">
        <w:rPr>
          <w:rFonts w:asciiTheme="majorHAnsi" w:hAnsiTheme="majorHAnsi" w:cstheme="majorHAnsi"/>
          <w:sz w:val="22"/>
          <w:szCs w:val="22"/>
        </w:rPr>
        <w:t xml:space="preserve"> ter inzage wordt gelegd </w:t>
      </w:r>
      <w:r w:rsidR="00176B52" w:rsidRPr="00136004">
        <w:rPr>
          <w:rFonts w:asciiTheme="majorHAnsi" w:hAnsiTheme="majorHAnsi" w:cstheme="majorHAnsi"/>
          <w:sz w:val="22"/>
          <w:szCs w:val="22"/>
        </w:rPr>
        <w:t>(</w:t>
      </w:r>
      <w:r w:rsidR="002667AF" w:rsidRPr="00136004">
        <w:rPr>
          <w:rFonts w:asciiTheme="majorHAnsi" w:hAnsiTheme="majorHAnsi" w:cstheme="majorHAnsi"/>
          <w:sz w:val="22"/>
          <w:szCs w:val="22"/>
        </w:rPr>
        <w:t>facultatief: en digitaal toegankelijk is</w:t>
      </w:r>
      <w:r w:rsidR="00176B52" w:rsidRPr="00136004">
        <w:rPr>
          <w:rFonts w:asciiTheme="majorHAnsi" w:hAnsiTheme="majorHAnsi" w:cstheme="majorHAnsi"/>
          <w:sz w:val="22"/>
          <w:szCs w:val="22"/>
        </w:rPr>
        <w:t>)</w:t>
      </w:r>
      <w:r w:rsidR="002667AF" w:rsidRPr="00136004">
        <w:rPr>
          <w:rFonts w:asciiTheme="majorHAnsi" w:hAnsiTheme="majorHAnsi" w:cstheme="majorHAnsi"/>
          <w:sz w:val="22"/>
          <w:szCs w:val="22"/>
        </w:rPr>
        <w:t>.</w:t>
      </w:r>
    </w:p>
    <w:p w14:paraId="5ACD7B3C" w14:textId="77777777" w:rsidR="0004439F" w:rsidRPr="00213438" w:rsidRDefault="0004439F" w:rsidP="009525DF">
      <w:pPr>
        <w:rPr>
          <w:rFonts w:asciiTheme="majorHAnsi" w:hAnsiTheme="majorHAnsi" w:cstheme="majorHAnsi"/>
          <w:b/>
          <w:bCs/>
          <w:sz w:val="22"/>
          <w:szCs w:val="22"/>
        </w:rPr>
      </w:pPr>
    </w:p>
    <w:p w14:paraId="17FD83F1" w14:textId="76421F1B" w:rsidR="009525DF" w:rsidRPr="00213438" w:rsidRDefault="00D221DE" w:rsidP="009525DF">
      <w:pPr>
        <w:rPr>
          <w:rFonts w:asciiTheme="majorHAnsi" w:hAnsiTheme="majorHAnsi" w:cstheme="majorHAnsi"/>
          <w:sz w:val="22"/>
          <w:szCs w:val="22"/>
        </w:rPr>
      </w:pPr>
      <w:r w:rsidRPr="00213438">
        <w:rPr>
          <w:rFonts w:asciiTheme="majorHAnsi" w:hAnsiTheme="majorHAnsi" w:cstheme="majorHAnsi"/>
          <w:b/>
          <w:bCs/>
          <w:sz w:val="22"/>
          <w:szCs w:val="22"/>
        </w:rPr>
        <w:t>Artikel 2</w:t>
      </w:r>
      <w:r w:rsidR="00D26129">
        <w:rPr>
          <w:rFonts w:asciiTheme="majorHAnsi" w:hAnsiTheme="majorHAnsi" w:cstheme="majorHAnsi"/>
          <w:b/>
          <w:bCs/>
          <w:sz w:val="22"/>
          <w:szCs w:val="22"/>
        </w:rPr>
        <w:t>6</w:t>
      </w:r>
      <w:r w:rsidR="009525DF" w:rsidRPr="00213438">
        <w:rPr>
          <w:rFonts w:asciiTheme="majorHAnsi" w:hAnsiTheme="majorHAnsi" w:cstheme="majorHAnsi"/>
          <w:b/>
          <w:bCs/>
          <w:sz w:val="22"/>
          <w:szCs w:val="22"/>
        </w:rPr>
        <w:tab/>
      </w:r>
      <w:r w:rsidR="006E33FC" w:rsidRPr="00213438">
        <w:rPr>
          <w:rFonts w:asciiTheme="majorHAnsi" w:hAnsiTheme="majorHAnsi" w:cstheme="majorHAnsi"/>
          <w:b/>
          <w:bCs/>
          <w:sz w:val="22"/>
          <w:szCs w:val="22"/>
        </w:rPr>
        <w:t>G</w:t>
      </w:r>
      <w:r w:rsidR="009525DF" w:rsidRPr="00213438">
        <w:rPr>
          <w:rFonts w:asciiTheme="majorHAnsi" w:hAnsiTheme="majorHAnsi" w:cstheme="majorHAnsi"/>
          <w:b/>
          <w:bCs/>
          <w:sz w:val="22"/>
          <w:szCs w:val="22"/>
        </w:rPr>
        <w:t>eheimhouding</w:t>
      </w:r>
    </w:p>
    <w:p w14:paraId="73BB718A" w14:textId="77777777" w:rsidR="009525DF" w:rsidRDefault="009525DF" w:rsidP="006B3542">
      <w:pPr>
        <w:pStyle w:val="Lijstalinea"/>
        <w:numPr>
          <w:ilvl w:val="0"/>
          <w:numId w:val="28"/>
        </w:numPr>
        <w:rPr>
          <w:rFonts w:asciiTheme="majorHAnsi" w:hAnsiTheme="majorHAnsi" w:cstheme="majorHAnsi"/>
          <w:sz w:val="22"/>
          <w:szCs w:val="22"/>
        </w:rPr>
      </w:pPr>
      <w:r w:rsidRPr="006B3542">
        <w:rPr>
          <w:rFonts w:asciiTheme="majorHAnsi" w:hAnsiTheme="majorHAnsi" w:cstheme="majorHAnsi"/>
          <w:sz w:val="22"/>
          <w:szCs w:val="22"/>
        </w:rPr>
        <w:t xml:space="preserve">De leden van de </w:t>
      </w:r>
      <w:r w:rsidR="006E33FC" w:rsidRPr="006B3542">
        <w:rPr>
          <w:rFonts w:asciiTheme="majorHAnsi" w:hAnsiTheme="majorHAnsi" w:cstheme="majorHAnsi"/>
          <w:sz w:val="22"/>
          <w:szCs w:val="22"/>
        </w:rPr>
        <w:t>OPR</w:t>
      </w:r>
      <w:r w:rsidRPr="006B3542">
        <w:rPr>
          <w:rFonts w:asciiTheme="majorHAnsi" w:hAnsiTheme="majorHAnsi" w:cstheme="majorHAnsi"/>
          <w:sz w:val="22"/>
          <w:szCs w:val="22"/>
        </w:rPr>
        <w:t xml:space="preserve"> zijn verplicht tot geheimhouding van alle zaken die zij in </w:t>
      </w:r>
      <w:r w:rsidR="009A741A" w:rsidRPr="006B3542">
        <w:rPr>
          <w:rFonts w:asciiTheme="majorHAnsi" w:hAnsiTheme="majorHAnsi" w:cstheme="majorHAnsi"/>
          <w:sz w:val="22"/>
          <w:szCs w:val="22"/>
        </w:rPr>
        <w:t xml:space="preserve">die </w:t>
      </w:r>
      <w:r w:rsidRPr="006B3542">
        <w:rPr>
          <w:rFonts w:asciiTheme="majorHAnsi" w:hAnsiTheme="majorHAnsi" w:cstheme="majorHAnsi"/>
          <w:sz w:val="22"/>
          <w:szCs w:val="22"/>
        </w:rPr>
        <w:t>hoedanigheid vernemen</w:t>
      </w:r>
      <w:r w:rsidR="006E33FC" w:rsidRPr="006B3542">
        <w:rPr>
          <w:rFonts w:asciiTheme="majorHAnsi" w:hAnsiTheme="majorHAnsi" w:cstheme="majorHAnsi"/>
          <w:sz w:val="22"/>
          <w:szCs w:val="22"/>
        </w:rPr>
        <w:t xml:space="preserve"> en </w:t>
      </w:r>
      <w:r w:rsidRPr="006B3542">
        <w:rPr>
          <w:rFonts w:asciiTheme="majorHAnsi" w:hAnsiTheme="majorHAnsi" w:cstheme="majorHAnsi"/>
          <w:sz w:val="22"/>
          <w:szCs w:val="22"/>
        </w:rPr>
        <w:t>ten aanzien waarvan het be</w:t>
      </w:r>
      <w:r w:rsidR="006E33FC" w:rsidRPr="006B3542">
        <w:rPr>
          <w:rFonts w:asciiTheme="majorHAnsi" w:hAnsiTheme="majorHAnsi" w:cstheme="majorHAnsi"/>
          <w:sz w:val="22"/>
          <w:szCs w:val="22"/>
        </w:rPr>
        <w:t>stuur</w:t>
      </w:r>
      <w:r w:rsidRPr="006B3542">
        <w:rPr>
          <w:rFonts w:asciiTheme="majorHAnsi" w:hAnsiTheme="majorHAnsi" w:cstheme="majorHAnsi"/>
          <w:sz w:val="22"/>
          <w:szCs w:val="22"/>
        </w:rPr>
        <w:t xml:space="preserve"> dan wel de </w:t>
      </w:r>
      <w:r w:rsidR="006E33FC" w:rsidRPr="006B3542">
        <w:rPr>
          <w:rFonts w:asciiTheme="majorHAnsi" w:hAnsiTheme="majorHAnsi" w:cstheme="majorHAnsi"/>
          <w:sz w:val="22"/>
          <w:szCs w:val="22"/>
        </w:rPr>
        <w:t>OPR</w:t>
      </w:r>
      <w:r w:rsidRPr="006B3542">
        <w:rPr>
          <w:rFonts w:asciiTheme="majorHAnsi" w:hAnsiTheme="majorHAnsi" w:cstheme="majorHAnsi"/>
          <w:sz w:val="22"/>
          <w:szCs w:val="22"/>
        </w:rPr>
        <w:t xml:space="preserve"> hun geheimhouding heeft opgelegd of waarvan zij, in verband met opgelegde geheimhouding, het vertrouwelijke karakter moeten begrijpen. Het voornemen om geheimhouding op te leggen wordt zoveel mogelijk vóór de behandeling van de betrokken aange</w:t>
      </w:r>
      <w:r w:rsidR="006B3542">
        <w:rPr>
          <w:rFonts w:asciiTheme="majorHAnsi" w:hAnsiTheme="majorHAnsi" w:cstheme="majorHAnsi"/>
          <w:sz w:val="22"/>
          <w:szCs w:val="22"/>
        </w:rPr>
        <w:t>legenheid meegedeeld.</w:t>
      </w:r>
    </w:p>
    <w:p w14:paraId="78FFB5CA" w14:textId="77777777" w:rsidR="009525DF" w:rsidRDefault="009525DF" w:rsidP="006B3542">
      <w:pPr>
        <w:pStyle w:val="Lijstalinea"/>
        <w:numPr>
          <w:ilvl w:val="0"/>
          <w:numId w:val="28"/>
        </w:numPr>
        <w:rPr>
          <w:rFonts w:asciiTheme="majorHAnsi" w:hAnsiTheme="majorHAnsi" w:cstheme="majorHAnsi"/>
          <w:sz w:val="22"/>
          <w:szCs w:val="22"/>
        </w:rPr>
      </w:pPr>
      <w:r w:rsidRPr="006B3542">
        <w:rPr>
          <w:rFonts w:asciiTheme="majorHAnsi" w:hAnsiTheme="majorHAnsi" w:cstheme="majorHAnsi"/>
          <w:sz w:val="22"/>
          <w:szCs w:val="22"/>
        </w:rPr>
        <w:t>Degene die de geheimhou</w:t>
      </w:r>
      <w:r w:rsidR="009A741A" w:rsidRPr="006B3542">
        <w:rPr>
          <w:rFonts w:asciiTheme="majorHAnsi" w:hAnsiTheme="majorHAnsi" w:cstheme="majorHAnsi"/>
          <w:sz w:val="22"/>
          <w:szCs w:val="22"/>
        </w:rPr>
        <w:t>ding, zoals bedoeld in het eerste</w:t>
      </w:r>
      <w:r w:rsidRPr="006B3542">
        <w:rPr>
          <w:rFonts w:asciiTheme="majorHAnsi" w:hAnsiTheme="majorHAnsi" w:cstheme="majorHAnsi"/>
          <w:sz w:val="22"/>
          <w:szCs w:val="22"/>
        </w:rPr>
        <w:t xml:space="preserve"> lid van dit artikel, oplegt, deelt daarbij tevens mede welke schriftelijk of mondeling verstrekte gegevens onder de geheimhouding vallen en hoelang deze </w:t>
      </w:r>
      <w:r w:rsidR="009A741A" w:rsidRPr="006B3542">
        <w:rPr>
          <w:rFonts w:asciiTheme="majorHAnsi" w:hAnsiTheme="majorHAnsi" w:cstheme="majorHAnsi"/>
          <w:sz w:val="22"/>
          <w:szCs w:val="22"/>
        </w:rPr>
        <w:t xml:space="preserve">geheimhouding </w:t>
      </w:r>
      <w:r w:rsidRPr="006B3542">
        <w:rPr>
          <w:rFonts w:asciiTheme="majorHAnsi" w:hAnsiTheme="majorHAnsi" w:cstheme="majorHAnsi"/>
          <w:sz w:val="22"/>
          <w:szCs w:val="22"/>
        </w:rPr>
        <w:t>du</w:t>
      </w:r>
      <w:r w:rsidR="009A741A" w:rsidRPr="006B3542">
        <w:rPr>
          <w:rFonts w:asciiTheme="majorHAnsi" w:hAnsiTheme="majorHAnsi" w:cstheme="majorHAnsi"/>
          <w:sz w:val="22"/>
          <w:szCs w:val="22"/>
        </w:rPr>
        <w:t>urt</w:t>
      </w:r>
      <w:r w:rsidRPr="006B3542">
        <w:rPr>
          <w:rFonts w:asciiTheme="majorHAnsi" w:hAnsiTheme="majorHAnsi" w:cstheme="majorHAnsi"/>
          <w:sz w:val="22"/>
          <w:szCs w:val="22"/>
        </w:rPr>
        <w:t xml:space="preserve">, alsmede of er personen </w:t>
      </w:r>
      <w:r w:rsidR="009A741A" w:rsidRPr="006B3542">
        <w:rPr>
          <w:rFonts w:asciiTheme="majorHAnsi" w:hAnsiTheme="majorHAnsi" w:cstheme="majorHAnsi"/>
          <w:sz w:val="22"/>
          <w:szCs w:val="22"/>
        </w:rPr>
        <w:t xml:space="preserve">of aangelegenheden </w:t>
      </w:r>
      <w:r w:rsidRPr="006B3542">
        <w:rPr>
          <w:rFonts w:asciiTheme="majorHAnsi" w:hAnsiTheme="majorHAnsi" w:cstheme="majorHAnsi"/>
          <w:sz w:val="22"/>
          <w:szCs w:val="22"/>
        </w:rPr>
        <w:t xml:space="preserve">zijn ten aanzien van wie </w:t>
      </w:r>
      <w:r w:rsidR="009A741A" w:rsidRPr="006B3542">
        <w:rPr>
          <w:rFonts w:asciiTheme="majorHAnsi" w:hAnsiTheme="majorHAnsi" w:cstheme="majorHAnsi"/>
          <w:sz w:val="22"/>
          <w:szCs w:val="22"/>
        </w:rPr>
        <w:t xml:space="preserve">of waarvan </w:t>
      </w:r>
      <w:r w:rsidRPr="006B3542">
        <w:rPr>
          <w:rFonts w:asciiTheme="majorHAnsi" w:hAnsiTheme="majorHAnsi" w:cstheme="majorHAnsi"/>
          <w:sz w:val="22"/>
          <w:szCs w:val="22"/>
        </w:rPr>
        <w:t>de geheimhouding niet in acht behoeft te worden genomen.</w:t>
      </w:r>
    </w:p>
    <w:p w14:paraId="04EDED90" w14:textId="77777777" w:rsidR="006545BE" w:rsidRPr="006B3542" w:rsidRDefault="009525DF" w:rsidP="006B3542">
      <w:pPr>
        <w:pStyle w:val="Lijstalinea"/>
        <w:numPr>
          <w:ilvl w:val="0"/>
          <w:numId w:val="28"/>
        </w:numPr>
        <w:rPr>
          <w:rFonts w:asciiTheme="majorHAnsi" w:hAnsiTheme="majorHAnsi" w:cstheme="majorHAnsi"/>
          <w:sz w:val="22"/>
          <w:szCs w:val="22"/>
        </w:rPr>
      </w:pPr>
      <w:r w:rsidRPr="006B3542">
        <w:rPr>
          <w:rFonts w:asciiTheme="majorHAnsi" w:hAnsiTheme="majorHAnsi" w:cstheme="majorHAnsi"/>
          <w:sz w:val="22"/>
          <w:szCs w:val="22"/>
        </w:rPr>
        <w:t xml:space="preserve">De plicht tot geheimhouding vervalt niet door beëindiging van het lidmaatschap van de </w:t>
      </w:r>
      <w:r w:rsidR="006E33FC" w:rsidRPr="006B3542">
        <w:rPr>
          <w:rFonts w:asciiTheme="majorHAnsi" w:hAnsiTheme="majorHAnsi" w:cstheme="majorHAnsi"/>
          <w:sz w:val="22"/>
          <w:szCs w:val="22"/>
        </w:rPr>
        <w:t>OPR</w:t>
      </w:r>
      <w:r w:rsidR="009A741A" w:rsidRPr="006B3542">
        <w:rPr>
          <w:rFonts w:asciiTheme="majorHAnsi" w:hAnsiTheme="majorHAnsi" w:cstheme="majorHAnsi"/>
          <w:sz w:val="22"/>
          <w:szCs w:val="22"/>
        </w:rPr>
        <w:t xml:space="preserve"> dan wel doordat het lid geen personeel</w:t>
      </w:r>
      <w:r w:rsidR="00C3679B" w:rsidRPr="006B3542">
        <w:rPr>
          <w:rFonts w:asciiTheme="majorHAnsi" w:hAnsiTheme="majorHAnsi" w:cstheme="majorHAnsi"/>
          <w:sz w:val="22"/>
          <w:szCs w:val="22"/>
        </w:rPr>
        <w:t>slid</w:t>
      </w:r>
      <w:r w:rsidR="001635D6">
        <w:rPr>
          <w:rFonts w:asciiTheme="majorHAnsi" w:hAnsiTheme="majorHAnsi" w:cstheme="majorHAnsi"/>
          <w:sz w:val="22"/>
          <w:szCs w:val="22"/>
        </w:rPr>
        <w:t xml:space="preserve">, </w:t>
      </w:r>
      <w:r w:rsidR="00EF7C8D" w:rsidRPr="006B3542">
        <w:rPr>
          <w:rFonts w:asciiTheme="majorHAnsi" w:hAnsiTheme="majorHAnsi" w:cstheme="majorHAnsi"/>
          <w:sz w:val="22"/>
          <w:szCs w:val="22"/>
        </w:rPr>
        <w:t>ouder</w:t>
      </w:r>
      <w:r w:rsidR="009A741A" w:rsidRPr="006B3542">
        <w:rPr>
          <w:rFonts w:asciiTheme="majorHAnsi" w:hAnsiTheme="majorHAnsi" w:cstheme="majorHAnsi"/>
          <w:sz w:val="22"/>
          <w:szCs w:val="22"/>
        </w:rPr>
        <w:t xml:space="preserve"> </w:t>
      </w:r>
      <w:r w:rsidR="001635D6">
        <w:rPr>
          <w:rFonts w:asciiTheme="majorHAnsi" w:hAnsiTheme="majorHAnsi" w:cstheme="majorHAnsi"/>
          <w:sz w:val="22"/>
          <w:szCs w:val="22"/>
        </w:rPr>
        <w:t xml:space="preserve">of leerling </w:t>
      </w:r>
      <w:r w:rsidR="009A741A" w:rsidRPr="006B3542">
        <w:rPr>
          <w:rFonts w:asciiTheme="majorHAnsi" w:hAnsiTheme="majorHAnsi" w:cstheme="majorHAnsi"/>
          <w:sz w:val="22"/>
          <w:szCs w:val="22"/>
        </w:rPr>
        <w:t>meer is</w:t>
      </w:r>
      <w:r w:rsidR="006E33FC" w:rsidRPr="006B3542">
        <w:rPr>
          <w:rFonts w:asciiTheme="majorHAnsi" w:hAnsiTheme="majorHAnsi" w:cstheme="majorHAnsi"/>
          <w:sz w:val="22"/>
          <w:szCs w:val="22"/>
        </w:rPr>
        <w:t>.</w:t>
      </w:r>
    </w:p>
    <w:p w14:paraId="36BF656F" w14:textId="77777777" w:rsidR="002A6675" w:rsidRPr="00213438" w:rsidRDefault="002A6675" w:rsidP="009525DF">
      <w:pPr>
        <w:rPr>
          <w:rFonts w:asciiTheme="majorHAnsi" w:hAnsiTheme="majorHAnsi" w:cstheme="majorHAnsi"/>
          <w:sz w:val="22"/>
          <w:szCs w:val="22"/>
        </w:rPr>
      </w:pPr>
    </w:p>
    <w:p w14:paraId="67A32F09" w14:textId="61B042F2" w:rsidR="009A741A" w:rsidRPr="00213438" w:rsidRDefault="00D221DE" w:rsidP="009525DF">
      <w:pPr>
        <w:rPr>
          <w:rFonts w:asciiTheme="majorHAnsi" w:hAnsiTheme="majorHAnsi" w:cstheme="majorHAnsi"/>
          <w:b/>
          <w:sz w:val="22"/>
          <w:szCs w:val="22"/>
        </w:rPr>
      </w:pPr>
      <w:r w:rsidRPr="00213438">
        <w:rPr>
          <w:rFonts w:asciiTheme="majorHAnsi" w:hAnsiTheme="majorHAnsi" w:cstheme="majorHAnsi"/>
          <w:b/>
          <w:sz w:val="22"/>
          <w:szCs w:val="22"/>
        </w:rPr>
        <w:t>Artikel 2</w:t>
      </w:r>
      <w:r w:rsidR="00D26129">
        <w:rPr>
          <w:rFonts w:asciiTheme="majorHAnsi" w:hAnsiTheme="majorHAnsi" w:cstheme="majorHAnsi"/>
          <w:b/>
          <w:sz w:val="22"/>
          <w:szCs w:val="22"/>
        </w:rPr>
        <w:t>7</w:t>
      </w:r>
      <w:r w:rsidRPr="00213438">
        <w:rPr>
          <w:rFonts w:asciiTheme="majorHAnsi" w:hAnsiTheme="majorHAnsi" w:cstheme="majorHAnsi"/>
          <w:b/>
          <w:sz w:val="22"/>
          <w:szCs w:val="22"/>
        </w:rPr>
        <w:tab/>
      </w:r>
      <w:r w:rsidR="009A741A" w:rsidRPr="00213438">
        <w:rPr>
          <w:rFonts w:asciiTheme="majorHAnsi" w:hAnsiTheme="majorHAnsi" w:cstheme="majorHAnsi"/>
          <w:b/>
          <w:sz w:val="22"/>
          <w:szCs w:val="22"/>
        </w:rPr>
        <w:t>Instemming</w:t>
      </w:r>
      <w:r w:rsidR="005A0462">
        <w:rPr>
          <w:rFonts w:asciiTheme="majorHAnsi" w:hAnsiTheme="majorHAnsi" w:cstheme="majorHAnsi"/>
          <w:b/>
          <w:sz w:val="22"/>
          <w:szCs w:val="22"/>
        </w:rPr>
        <w:t xml:space="preserve">s- en adviesbevoegdheid </w:t>
      </w:r>
      <w:r w:rsidR="009A741A" w:rsidRPr="00213438">
        <w:rPr>
          <w:rFonts w:asciiTheme="majorHAnsi" w:hAnsiTheme="majorHAnsi" w:cstheme="majorHAnsi"/>
          <w:b/>
          <w:sz w:val="22"/>
          <w:szCs w:val="22"/>
        </w:rPr>
        <w:t xml:space="preserve"> ondersteuningsplan</w:t>
      </w:r>
      <w:r w:rsidR="005A0462">
        <w:rPr>
          <w:rFonts w:asciiTheme="majorHAnsi" w:hAnsiTheme="majorHAnsi" w:cstheme="majorHAnsi"/>
          <w:b/>
          <w:sz w:val="22"/>
          <w:szCs w:val="22"/>
        </w:rPr>
        <w:t>raad</w:t>
      </w:r>
    </w:p>
    <w:p w14:paraId="7A5052B1" w14:textId="38BAD9D3" w:rsidR="009A741A" w:rsidRDefault="009A741A" w:rsidP="004F77AD">
      <w:pPr>
        <w:pStyle w:val="Lijstalinea"/>
        <w:numPr>
          <w:ilvl w:val="0"/>
          <w:numId w:val="39"/>
        </w:numPr>
        <w:ind w:left="426" w:hanging="426"/>
        <w:rPr>
          <w:rFonts w:asciiTheme="majorHAnsi" w:eastAsia="Times New Roman" w:hAnsiTheme="majorHAnsi" w:cstheme="majorHAnsi"/>
          <w:sz w:val="22"/>
          <w:szCs w:val="22"/>
          <w:lang w:eastAsia="nl-NL"/>
        </w:rPr>
      </w:pPr>
      <w:r w:rsidRPr="005A0462">
        <w:rPr>
          <w:rFonts w:asciiTheme="majorHAnsi" w:hAnsiTheme="majorHAnsi" w:cstheme="majorHAnsi"/>
          <w:sz w:val="22"/>
          <w:szCs w:val="22"/>
        </w:rPr>
        <w:t xml:space="preserve">Het bestuur behoeft de voorafgaande instemming van de OPR </w:t>
      </w:r>
      <w:r w:rsidRPr="005A0462">
        <w:rPr>
          <w:rFonts w:asciiTheme="majorHAnsi" w:eastAsia="Times New Roman" w:hAnsiTheme="majorHAnsi" w:cstheme="majorHAnsi"/>
          <w:sz w:val="22"/>
          <w:szCs w:val="22"/>
          <w:lang w:eastAsia="nl-NL"/>
        </w:rPr>
        <w:t xml:space="preserve">met betrekking tot de vaststelling of wijziging van het ondersteuningsplan </w:t>
      </w:r>
      <w:r w:rsidR="00166ADB" w:rsidRPr="005A0462">
        <w:rPr>
          <w:rFonts w:asciiTheme="majorHAnsi" w:eastAsia="Times New Roman" w:hAnsiTheme="majorHAnsi" w:cstheme="majorHAnsi"/>
          <w:sz w:val="22"/>
          <w:szCs w:val="22"/>
          <w:lang w:eastAsia="nl-NL"/>
        </w:rPr>
        <w:t xml:space="preserve">als bedoeld in </w:t>
      </w:r>
      <w:r w:rsidR="00EF7C8D" w:rsidRPr="005A0462">
        <w:rPr>
          <w:rFonts w:asciiTheme="majorHAnsi" w:eastAsia="Times New Roman" w:hAnsiTheme="majorHAnsi" w:cstheme="majorHAnsi"/>
          <w:sz w:val="22"/>
          <w:szCs w:val="22"/>
          <w:lang w:eastAsia="nl-NL"/>
        </w:rPr>
        <w:t xml:space="preserve">artikel </w:t>
      </w:r>
      <w:r w:rsidR="008D1178">
        <w:rPr>
          <w:rFonts w:asciiTheme="majorHAnsi" w:eastAsia="Times New Roman" w:hAnsiTheme="majorHAnsi" w:cstheme="majorHAnsi"/>
          <w:sz w:val="22"/>
          <w:szCs w:val="22"/>
          <w:lang w:eastAsia="nl-NL"/>
        </w:rPr>
        <w:t>2.47</w:t>
      </w:r>
      <w:r w:rsidR="00EF7C8D" w:rsidRPr="005A0462">
        <w:rPr>
          <w:rFonts w:asciiTheme="majorHAnsi" w:eastAsia="Times New Roman" w:hAnsiTheme="majorHAnsi" w:cstheme="majorHAnsi"/>
          <w:sz w:val="22"/>
          <w:szCs w:val="22"/>
          <w:lang w:eastAsia="nl-NL"/>
        </w:rPr>
        <w:t xml:space="preserve"> van de Wet op het </w:t>
      </w:r>
      <w:r w:rsidR="000B281D" w:rsidRPr="005A0462">
        <w:rPr>
          <w:rFonts w:asciiTheme="majorHAnsi" w:eastAsia="Times New Roman" w:hAnsiTheme="majorHAnsi" w:cstheme="majorHAnsi"/>
          <w:sz w:val="22"/>
          <w:szCs w:val="22"/>
          <w:lang w:eastAsia="nl-NL"/>
        </w:rPr>
        <w:t>voortgezet</w:t>
      </w:r>
      <w:r w:rsidRPr="005A0462">
        <w:rPr>
          <w:rFonts w:asciiTheme="majorHAnsi" w:eastAsia="Times New Roman" w:hAnsiTheme="majorHAnsi" w:cstheme="majorHAnsi"/>
          <w:sz w:val="22"/>
          <w:szCs w:val="22"/>
          <w:lang w:eastAsia="nl-NL"/>
        </w:rPr>
        <w:t xml:space="preserve"> onderwijs</w:t>
      </w:r>
      <w:r w:rsidR="008D1178">
        <w:rPr>
          <w:rFonts w:asciiTheme="majorHAnsi" w:eastAsia="Times New Roman" w:hAnsiTheme="majorHAnsi" w:cstheme="majorHAnsi"/>
          <w:sz w:val="22"/>
          <w:szCs w:val="22"/>
          <w:lang w:eastAsia="nl-NL"/>
        </w:rPr>
        <w:t xml:space="preserve"> 2020</w:t>
      </w:r>
      <w:r w:rsidRPr="005A0462">
        <w:rPr>
          <w:rFonts w:asciiTheme="majorHAnsi" w:eastAsia="Times New Roman" w:hAnsiTheme="majorHAnsi" w:cstheme="majorHAnsi"/>
          <w:sz w:val="22"/>
          <w:szCs w:val="22"/>
          <w:lang w:eastAsia="nl-NL"/>
        </w:rPr>
        <w:t>.</w:t>
      </w:r>
    </w:p>
    <w:p w14:paraId="76815C1D" w14:textId="77777777" w:rsidR="005A0462" w:rsidRDefault="005A0462" w:rsidP="004F77AD">
      <w:pPr>
        <w:pStyle w:val="Lijstalinea"/>
        <w:numPr>
          <w:ilvl w:val="0"/>
          <w:numId w:val="39"/>
        </w:numPr>
        <w:ind w:left="426" w:hanging="426"/>
        <w:rPr>
          <w:rFonts w:asciiTheme="majorHAnsi" w:eastAsia="Times New Roman" w:hAnsiTheme="majorHAnsi" w:cstheme="majorHAnsi"/>
          <w:sz w:val="22"/>
          <w:szCs w:val="22"/>
          <w:lang w:eastAsia="nl-NL"/>
        </w:rPr>
      </w:pPr>
      <w:r w:rsidRPr="00EB7C1C">
        <w:rPr>
          <w:rFonts w:asciiTheme="majorHAnsi" w:eastAsia="Times New Roman" w:hAnsiTheme="majorHAnsi" w:cstheme="majorHAnsi"/>
          <w:sz w:val="22"/>
          <w:szCs w:val="22"/>
          <w:lang w:eastAsia="nl-NL"/>
        </w:rPr>
        <w:t>H</w:t>
      </w:r>
      <w:r w:rsidRPr="00EB7C1C">
        <w:rPr>
          <w:rFonts w:asciiTheme="majorHAnsi" w:hAnsiTheme="majorHAnsi" w:cs="Arial"/>
          <w:sz w:val="22"/>
          <w:szCs w:val="22"/>
        </w:rPr>
        <w:t xml:space="preserve">et </w:t>
      </w:r>
      <w:r w:rsidRPr="00EB7C1C">
        <w:rPr>
          <w:rFonts w:asciiTheme="majorHAnsi" w:eastAsia="Times New Roman" w:hAnsiTheme="majorHAnsi" w:cstheme="majorHAnsi"/>
          <w:sz w:val="22"/>
          <w:szCs w:val="22"/>
          <w:lang w:eastAsia="nl-NL"/>
        </w:rPr>
        <w:t>bestuur behoeft het voorafgaande advies van de OPR met betrekking tot de vaststelling of wijziging van de competentieprofielen van de toezichthouders en het toezichthouden</w:t>
      </w:r>
      <w:r w:rsidR="00E41CD7">
        <w:rPr>
          <w:rFonts w:asciiTheme="majorHAnsi" w:eastAsia="Times New Roman" w:hAnsiTheme="majorHAnsi" w:cstheme="majorHAnsi"/>
          <w:sz w:val="22"/>
          <w:szCs w:val="22"/>
          <w:lang w:eastAsia="nl-NL"/>
        </w:rPr>
        <w:t>d</w:t>
      </w:r>
      <w:r w:rsidRPr="00EB7C1C">
        <w:rPr>
          <w:rFonts w:asciiTheme="majorHAnsi" w:eastAsia="Times New Roman" w:hAnsiTheme="majorHAnsi" w:cstheme="majorHAnsi"/>
          <w:sz w:val="22"/>
          <w:szCs w:val="22"/>
          <w:lang w:eastAsia="nl-NL"/>
        </w:rPr>
        <w:t xml:space="preserve"> orgaan</w:t>
      </w:r>
      <w:r w:rsidR="004A0AAB">
        <w:rPr>
          <w:rFonts w:asciiTheme="majorHAnsi" w:eastAsia="Times New Roman" w:hAnsiTheme="majorHAnsi" w:cstheme="majorHAnsi"/>
          <w:sz w:val="22"/>
          <w:szCs w:val="22"/>
          <w:lang w:eastAsia="nl-NL"/>
        </w:rPr>
        <w:t xml:space="preserve">, alsmede van de leden van het bestuur </w:t>
      </w:r>
      <w:r w:rsidR="00E41CD7">
        <w:rPr>
          <w:rFonts w:asciiTheme="majorHAnsi" w:eastAsia="Times New Roman" w:hAnsiTheme="majorHAnsi" w:cstheme="majorHAnsi"/>
          <w:sz w:val="22"/>
          <w:szCs w:val="22"/>
          <w:lang w:eastAsia="nl-NL"/>
        </w:rPr>
        <w:t>van het samenwerkingsverband</w:t>
      </w:r>
      <w:r>
        <w:rPr>
          <w:rFonts w:asciiTheme="majorHAnsi" w:eastAsia="Times New Roman" w:hAnsiTheme="majorHAnsi" w:cstheme="majorHAnsi"/>
          <w:sz w:val="22"/>
          <w:szCs w:val="22"/>
          <w:lang w:eastAsia="nl-NL"/>
        </w:rPr>
        <w:t>.</w:t>
      </w:r>
    </w:p>
    <w:p w14:paraId="5BB7C2A3" w14:textId="77777777" w:rsidR="004A0AAB" w:rsidRDefault="004A0AAB" w:rsidP="004F77AD">
      <w:pPr>
        <w:pStyle w:val="Lijstalinea"/>
        <w:numPr>
          <w:ilvl w:val="0"/>
          <w:numId w:val="39"/>
        </w:numPr>
        <w:ind w:left="426" w:hanging="426"/>
        <w:rPr>
          <w:rFonts w:asciiTheme="majorHAnsi" w:eastAsia="Times New Roman" w:hAnsiTheme="majorHAnsi" w:cstheme="majorHAnsi"/>
          <w:sz w:val="22"/>
          <w:szCs w:val="22"/>
          <w:lang w:eastAsia="nl-NL"/>
        </w:rPr>
      </w:pPr>
      <w:r>
        <w:rPr>
          <w:rFonts w:asciiTheme="majorHAnsi" w:eastAsia="Times New Roman" w:hAnsiTheme="majorHAnsi" w:cstheme="majorHAnsi"/>
          <w:sz w:val="22"/>
          <w:szCs w:val="22"/>
          <w:lang w:eastAsia="nl-NL"/>
        </w:rPr>
        <w:t>Het bestuur behoeft het voorafgaande advies van de OPR met betrekking tot de aanstelling of ontslag van de leden van het bestuur van het samenwerkingsverband.</w:t>
      </w:r>
    </w:p>
    <w:p w14:paraId="389B2DF6" w14:textId="77777777" w:rsidR="00702636" w:rsidRDefault="00702636" w:rsidP="00702636">
      <w:pPr>
        <w:rPr>
          <w:rFonts w:asciiTheme="majorHAnsi" w:eastAsia="Times New Roman" w:hAnsiTheme="majorHAnsi" w:cstheme="majorHAnsi"/>
          <w:sz w:val="22"/>
          <w:szCs w:val="22"/>
          <w:lang w:eastAsia="nl-NL"/>
        </w:rPr>
      </w:pPr>
    </w:p>
    <w:p w14:paraId="3C19ED54" w14:textId="085F4634" w:rsidR="00702636" w:rsidRPr="00136004" w:rsidRDefault="00702636" w:rsidP="00702636">
      <w:pPr>
        <w:rPr>
          <w:rFonts w:asciiTheme="majorHAnsi" w:eastAsia="Times New Roman" w:hAnsiTheme="majorHAnsi" w:cstheme="majorHAnsi"/>
          <w:b/>
          <w:bCs/>
          <w:sz w:val="22"/>
          <w:szCs w:val="22"/>
          <w:lang w:eastAsia="nl-NL"/>
        </w:rPr>
      </w:pPr>
      <w:r w:rsidRPr="00136004">
        <w:rPr>
          <w:rFonts w:asciiTheme="majorHAnsi" w:eastAsia="Times New Roman" w:hAnsiTheme="majorHAnsi" w:cstheme="majorHAnsi"/>
          <w:b/>
          <w:bCs/>
          <w:sz w:val="22"/>
          <w:szCs w:val="22"/>
          <w:lang w:eastAsia="nl-NL"/>
        </w:rPr>
        <w:t>Facultatief</w:t>
      </w:r>
      <w:r w:rsidRPr="00136004">
        <w:rPr>
          <w:rFonts w:asciiTheme="majorHAnsi" w:eastAsia="Times New Roman" w:hAnsiTheme="majorHAnsi" w:cstheme="majorHAnsi"/>
          <w:b/>
          <w:bCs/>
          <w:sz w:val="22"/>
          <w:szCs w:val="22"/>
          <w:lang w:eastAsia="nl-NL"/>
        </w:rPr>
        <w:tab/>
        <w:t>Artikel 27a</w:t>
      </w:r>
      <w:r w:rsidRPr="00136004">
        <w:rPr>
          <w:rFonts w:asciiTheme="majorHAnsi" w:eastAsia="Times New Roman" w:hAnsiTheme="majorHAnsi" w:cstheme="majorHAnsi"/>
          <w:b/>
          <w:bCs/>
          <w:sz w:val="22"/>
          <w:szCs w:val="22"/>
          <w:lang w:eastAsia="nl-NL"/>
        </w:rPr>
        <w:tab/>
        <w:t xml:space="preserve">Instemmingsbevoegdheid personeels-, ouder- en </w:t>
      </w:r>
      <w:proofErr w:type="spellStart"/>
      <w:r w:rsidRPr="00136004">
        <w:rPr>
          <w:rFonts w:asciiTheme="majorHAnsi" w:eastAsia="Times New Roman" w:hAnsiTheme="majorHAnsi" w:cstheme="majorHAnsi"/>
          <w:b/>
          <w:bCs/>
          <w:sz w:val="22"/>
          <w:szCs w:val="22"/>
          <w:lang w:eastAsia="nl-NL"/>
        </w:rPr>
        <w:t>leerlinggeleding</w:t>
      </w:r>
      <w:proofErr w:type="spellEnd"/>
      <w:r w:rsidRPr="00136004">
        <w:rPr>
          <w:rFonts w:asciiTheme="majorHAnsi" w:eastAsia="Times New Roman" w:hAnsiTheme="majorHAnsi" w:cstheme="majorHAnsi"/>
          <w:b/>
          <w:bCs/>
          <w:sz w:val="22"/>
          <w:szCs w:val="22"/>
          <w:lang w:eastAsia="nl-NL"/>
        </w:rPr>
        <w:t xml:space="preserve"> van de ondersteuningsplanraad</w:t>
      </w:r>
    </w:p>
    <w:p w14:paraId="3FC4C4A1" w14:textId="1D529FA1" w:rsidR="00702636" w:rsidRPr="00136004" w:rsidRDefault="00702636" w:rsidP="00702636">
      <w:pPr>
        <w:rPr>
          <w:rFonts w:asciiTheme="majorHAnsi" w:eastAsia="Times New Roman" w:hAnsiTheme="majorHAnsi" w:cstheme="majorHAnsi"/>
          <w:sz w:val="22"/>
          <w:szCs w:val="22"/>
          <w:lang w:eastAsia="nl-NL"/>
        </w:rPr>
      </w:pPr>
      <w:r w:rsidRPr="00136004">
        <w:rPr>
          <w:rFonts w:asciiTheme="majorHAnsi" w:eastAsia="Times New Roman" w:hAnsiTheme="majorHAnsi" w:cstheme="majorHAnsi"/>
          <w:sz w:val="22"/>
          <w:szCs w:val="22"/>
          <w:lang w:eastAsia="nl-NL"/>
        </w:rPr>
        <w:t xml:space="preserve">Het bestuur behoeft de voorafgaande instemming van de personeels-, respectievelijk ouder- en </w:t>
      </w:r>
      <w:proofErr w:type="spellStart"/>
      <w:r w:rsidRPr="00136004">
        <w:rPr>
          <w:rFonts w:asciiTheme="majorHAnsi" w:eastAsia="Times New Roman" w:hAnsiTheme="majorHAnsi" w:cstheme="majorHAnsi"/>
          <w:sz w:val="22"/>
          <w:szCs w:val="22"/>
          <w:lang w:eastAsia="nl-NL"/>
        </w:rPr>
        <w:t>leerlinggeleding</w:t>
      </w:r>
      <w:proofErr w:type="spellEnd"/>
      <w:r w:rsidRPr="00136004">
        <w:rPr>
          <w:rFonts w:asciiTheme="majorHAnsi" w:eastAsia="Times New Roman" w:hAnsiTheme="majorHAnsi" w:cstheme="majorHAnsi"/>
          <w:sz w:val="22"/>
          <w:szCs w:val="22"/>
          <w:lang w:eastAsia="nl-NL"/>
        </w:rPr>
        <w:t xml:space="preserve"> van de OPR met betrekking tot de vaststelling of wijziging van een faciliteitenregeling als bedoeld in artikel 28 van de wet en artikel 28 lid 3 respectievelijk lid 4 van dit reglement, voor zover die betrekking heeft op het personeel, ouders en leerlingen.</w:t>
      </w:r>
    </w:p>
    <w:p w14:paraId="33B2DC07" w14:textId="77777777" w:rsidR="005A1875" w:rsidRPr="00213438" w:rsidRDefault="005A1875" w:rsidP="009525DF">
      <w:pPr>
        <w:rPr>
          <w:rFonts w:asciiTheme="majorHAnsi" w:hAnsiTheme="majorHAnsi" w:cstheme="majorHAnsi"/>
          <w:b/>
          <w:sz w:val="22"/>
          <w:szCs w:val="22"/>
        </w:rPr>
      </w:pPr>
    </w:p>
    <w:p w14:paraId="6FAFD933" w14:textId="42052CBC" w:rsidR="006545BE" w:rsidRPr="00213438" w:rsidRDefault="00FC61DE" w:rsidP="009525DF">
      <w:pPr>
        <w:rPr>
          <w:rFonts w:asciiTheme="majorHAnsi" w:hAnsiTheme="majorHAnsi" w:cstheme="majorHAnsi"/>
          <w:b/>
          <w:sz w:val="22"/>
          <w:szCs w:val="22"/>
        </w:rPr>
      </w:pPr>
      <w:r w:rsidRPr="00213438">
        <w:rPr>
          <w:rFonts w:asciiTheme="majorHAnsi" w:hAnsiTheme="majorHAnsi" w:cstheme="majorHAnsi"/>
          <w:b/>
          <w:sz w:val="22"/>
          <w:szCs w:val="22"/>
        </w:rPr>
        <w:t xml:space="preserve">Artikel </w:t>
      </w:r>
      <w:r w:rsidR="00D221DE" w:rsidRPr="00213438">
        <w:rPr>
          <w:rFonts w:asciiTheme="majorHAnsi" w:hAnsiTheme="majorHAnsi" w:cstheme="majorHAnsi"/>
          <w:b/>
          <w:sz w:val="22"/>
          <w:szCs w:val="22"/>
        </w:rPr>
        <w:t>2</w:t>
      </w:r>
      <w:r w:rsidR="00D26129">
        <w:rPr>
          <w:rFonts w:asciiTheme="majorHAnsi" w:hAnsiTheme="majorHAnsi" w:cstheme="majorHAnsi"/>
          <w:b/>
          <w:sz w:val="22"/>
          <w:szCs w:val="22"/>
        </w:rPr>
        <w:t>8</w:t>
      </w:r>
      <w:r w:rsidR="00A05B0D" w:rsidRPr="00213438">
        <w:rPr>
          <w:rFonts w:asciiTheme="majorHAnsi" w:hAnsiTheme="majorHAnsi" w:cstheme="majorHAnsi"/>
          <w:b/>
          <w:sz w:val="22"/>
          <w:szCs w:val="22"/>
        </w:rPr>
        <w:tab/>
      </w:r>
      <w:r w:rsidR="006545BE" w:rsidRPr="00213438">
        <w:rPr>
          <w:rFonts w:asciiTheme="majorHAnsi" w:hAnsiTheme="majorHAnsi" w:cstheme="majorHAnsi"/>
          <w:b/>
          <w:sz w:val="22"/>
          <w:szCs w:val="22"/>
        </w:rPr>
        <w:t>Termijnen instemming</w:t>
      </w:r>
      <w:r w:rsidR="005A0462">
        <w:rPr>
          <w:rFonts w:asciiTheme="majorHAnsi" w:hAnsiTheme="majorHAnsi" w:cstheme="majorHAnsi"/>
          <w:b/>
          <w:sz w:val="22"/>
          <w:szCs w:val="22"/>
        </w:rPr>
        <w:t xml:space="preserve"> en advies</w:t>
      </w:r>
    </w:p>
    <w:p w14:paraId="482C5F81" w14:textId="77777777" w:rsidR="00034F13" w:rsidRPr="006B3542" w:rsidRDefault="00FC61DE" w:rsidP="006B3542">
      <w:pPr>
        <w:pStyle w:val="Lijstalinea"/>
        <w:numPr>
          <w:ilvl w:val="0"/>
          <w:numId w:val="29"/>
        </w:numPr>
        <w:rPr>
          <w:rFonts w:asciiTheme="majorHAnsi" w:hAnsiTheme="majorHAnsi" w:cstheme="majorHAnsi"/>
          <w:sz w:val="22"/>
          <w:szCs w:val="22"/>
        </w:rPr>
      </w:pPr>
      <w:r w:rsidRPr="006B3542">
        <w:rPr>
          <w:rFonts w:asciiTheme="majorHAnsi" w:hAnsiTheme="majorHAnsi" w:cstheme="majorHAnsi"/>
          <w:sz w:val="22"/>
          <w:szCs w:val="22"/>
        </w:rPr>
        <w:t xml:space="preserve">De </w:t>
      </w:r>
      <w:r w:rsidR="00C3679B" w:rsidRPr="006B3542">
        <w:rPr>
          <w:rFonts w:asciiTheme="majorHAnsi" w:hAnsiTheme="majorHAnsi" w:cstheme="majorHAnsi"/>
          <w:sz w:val="22"/>
          <w:szCs w:val="22"/>
        </w:rPr>
        <w:t>OPR</w:t>
      </w:r>
      <w:r w:rsidRPr="006B3542">
        <w:rPr>
          <w:rFonts w:asciiTheme="majorHAnsi" w:hAnsiTheme="majorHAnsi" w:cstheme="majorHAnsi"/>
          <w:sz w:val="22"/>
          <w:szCs w:val="22"/>
        </w:rPr>
        <w:t xml:space="preserve"> </w:t>
      </w:r>
      <w:r w:rsidR="007D2783" w:rsidRPr="006B3542">
        <w:rPr>
          <w:rFonts w:asciiTheme="majorHAnsi" w:hAnsiTheme="majorHAnsi" w:cstheme="majorHAnsi"/>
          <w:sz w:val="22"/>
          <w:szCs w:val="22"/>
        </w:rPr>
        <w:t xml:space="preserve">besluit binnen </w:t>
      </w:r>
      <w:r w:rsidR="005A1875" w:rsidRPr="002347A8">
        <w:rPr>
          <w:rFonts w:asciiTheme="majorHAnsi" w:hAnsiTheme="majorHAnsi" w:cstheme="majorHAnsi"/>
          <w:color w:val="FF0000"/>
          <w:sz w:val="22"/>
          <w:szCs w:val="22"/>
        </w:rPr>
        <w:t>zes</w:t>
      </w:r>
      <w:r w:rsidR="009A741A" w:rsidRPr="002347A8">
        <w:rPr>
          <w:rFonts w:asciiTheme="majorHAnsi" w:hAnsiTheme="majorHAnsi" w:cstheme="majorHAnsi"/>
          <w:color w:val="FF0000"/>
          <w:sz w:val="22"/>
          <w:szCs w:val="22"/>
        </w:rPr>
        <w:t xml:space="preserve"> weken</w:t>
      </w:r>
      <w:r w:rsidR="00034F13" w:rsidRPr="002347A8">
        <w:rPr>
          <w:rFonts w:asciiTheme="majorHAnsi" w:hAnsiTheme="majorHAnsi" w:cstheme="majorHAnsi"/>
          <w:color w:val="FF0000"/>
          <w:sz w:val="22"/>
          <w:szCs w:val="22"/>
        </w:rPr>
        <w:t xml:space="preserve"> </w:t>
      </w:r>
      <w:r w:rsidR="00034F13" w:rsidRPr="006B3542">
        <w:rPr>
          <w:rFonts w:asciiTheme="majorHAnsi" w:hAnsiTheme="majorHAnsi" w:cstheme="majorHAnsi"/>
          <w:sz w:val="22"/>
          <w:szCs w:val="22"/>
        </w:rPr>
        <w:t>tot instemming of onthouding van instemming met betrekking tot het voorgenomen ond</w:t>
      </w:r>
      <w:r w:rsidR="0097430B" w:rsidRPr="006B3542">
        <w:rPr>
          <w:rFonts w:asciiTheme="majorHAnsi" w:hAnsiTheme="majorHAnsi" w:cstheme="majorHAnsi"/>
          <w:sz w:val="22"/>
          <w:szCs w:val="22"/>
        </w:rPr>
        <w:t>ersteuningsplan. Deze termijn gaat</w:t>
      </w:r>
      <w:r w:rsidR="00034F13" w:rsidRPr="006B3542">
        <w:rPr>
          <w:rFonts w:asciiTheme="majorHAnsi" w:hAnsiTheme="majorHAnsi" w:cstheme="majorHAnsi"/>
          <w:sz w:val="22"/>
          <w:szCs w:val="22"/>
        </w:rPr>
        <w:t xml:space="preserve"> lopen vanaf het moment d</w:t>
      </w:r>
      <w:r w:rsidR="00676C04" w:rsidRPr="006B3542">
        <w:rPr>
          <w:rFonts w:asciiTheme="majorHAnsi" w:hAnsiTheme="majorHAnsi" w:cstheme="majorHAnsi"/>
          <w:sz w:val="22"/>
          <w:szCs w:val="22"/>
        </w:rPr>
        <w:t xml:space="preserve">at de </w:t>
      </w:r>
      <w:r w:rsidR="009A741A" w:rsidRPr="006B3542">
        <w:rPr>
          <w:rFonts w:asciiTheme="majorHAnsi" w:hAnsiTheme="majorHAnsi" w:cstheme="majorHAnsi"/>
          <w:sz w:val="22"/>
          <w:szCs w:val="22"/>
        </w:rPr>
        <w:t>OPR</w:t>
      </w:r>
      <w:r w:rsidR="00676C04" w:rsidRPr="006B3542">
        <w:rPr>
          <w:rFonts w:asciiTheme="majorHAnsi" w:hAnsiTheme="majorHAnsi" w:cstheme="majorHAnsi"/>
          <w:sz w:val="22"/>
          <w:szCs w:val="22"/>
        </w:rPr>
        <w:t xml:space="preserve"> het</w:t>
      </w:r>
      <w:r w:rsidR="00034F13" w:rsidRPr="006B3542">
        <w:rPr>
          <w:rFonts w:asciiTheme="majorHAnsi" w:hAnsiTheme="majorHAnsi" w:cstheme="majorHAnsi"/>
          <w:sz w:val="22"/>
          <w:szCs w:val="22"/>
        </w:rPr>
        <w:t xml:space="preserve"> verzoek tot instemming </w:t>
      </w:r>
      <w:r w:rsidR="0097430B" w:rsidRPr="006B3542">
        <w:rPr>
          <w:rFonts w:asciiTheme="majorHAnsi" w:hAnsiTheme="majorHAnsi" w:cstheme="majorHAnsi"/>
          <w:sz w:val="22"/>
          <w:szCs w:val="22"/>
        </w:rPr>
        <w:t xml:space="preserve">heeft ontvangen. </w:t>
      </w:r>
      <w:r w:rsidR="008A345E">
        <w:rPr>
          <w:rFonts w:asciiTheme="majorHAnsi" w:hAnsiTheme="majorHAnsi" w:cstheme="majorHAnsi"/>
          <w:sz w:val="22"/>
          <w:szCs w:val="22"/>
        </w:rPr>
        <w:br/>
        <w:t>Op verzoek van de OPR verlengt het bestuur deze termijn met maximaal drie weken.</w:t>
      </w:r>
    </w:p>
    <w:p w14:paraId="532340FC" w14:textId="77777777" w:rsidR="002347A8" w:rsidRDefault="00A05B0D" w:rsidP="00267C4E">
      <w:pPr>
        <w:pStyle w:val="Lijstalinea"/>
        <w:numPr>
          <w:ilvl w:val="0"/>
          <w:numId w:val="29"/>
        </w:numPr>
        <w:rPr>
          <w:rFonts w:asciiTheme="majorHAnsi" w:hAnsiTheme="majorHAnsi" w:cstheme="majorHAnsi"/>
          <w:sz w:val="22"/>
          <w:szCs w:val="22"/>
        </w:rPr>
      </w:pPr>
      <w:r w:rsidRPr="006B3542">
        <w:rPr>
          <w:rFonts w:asciiTheme="majorHAnsi" w:hAnsiTheme="majorHAnsi" w:cstheme="majorHAnsi"/>
          <w:sz w:val="22"/>
          <w:szCs w:val="22"/>
        </w:rPr>
        <w:lastRenderedPageBreak/>
        <w:t xml:space="preserve">De </w:t>
      </w:r>
      <w:r w:rsidR="009A741A" w:rsidRPr="006B3542">
        <w:rPr>
          <w:rFonts w:asciiTheme="majorHAnsi" w:hAnsiTheme="majorHAnsi" w:cstheme="majorHAnsi"/>
          <w:sz w:val="22"/>
          <w:szCs w:val="22"/>
        </w:rPr>
        <w:t>OPR</w:t>
      </w:r>
      <w:r w:rsidR="007D2783" w:rsidRPr="006B3542">
        <w:rPr>
          <w:rFonts w:asciiTheme="majorHAnsi" w:hAnsiTheme="majorHAnsi" w:cstheme="majorHAnsi"/>
          <w:sz w:val="22"/>
          <w:szCs w:val="22"/>
        </w:rPr>
        <w:t xml:space="preserve"> besluit binnen </w:t>
      </w:r>
      <w:r w:rsidR="002F2E06" w:rsidRPr="002347A8">
        <w:rPr>
          <w:rFonts w:asciiTheme="majorHAnsi" w:hAnsiTheme="majorHAnsi" w:cstheme="majorHAnsi"/>
          <w:color w:val="FF0000"/>
          <w:sz w:val="22"/>
          <w:szCs w:val="22"/>
        </w:rPr>
        <w:t>zes</w:t>
      </w:r>
      <w:r w:rsidR="009A741A" w:rsidRPr="002347A8">
        <w:rPr>
          <w:rFonts w:asciiTheme="majorHAnsi" w:hAnsiTheme="majorHAnsi" w:cstheme="majorHAnsi"/>
          <w:color w:val="FF0000"/>
          <w:sz w:val="22"/>
          <w:szCs w:val="22"/>
        </w:rPr>
        <w:t xml:space="preserve"> weken</w:t>
      </w:r>
      <w:r w:rsidRPr="002347A8">
        <w:rPr>
          <w:rFonts w:asciiTheme="majorHAnsi" w:hAnsiTheme="majorHAnsi" w:cstheme="majorHAnsi"/>
          <w:color w:val="FF0000"/>
          <w:sz w:val="22"/>
          <w:szCs w:val="22"/>
        </w:rPr>
        <w:t xml:space="preserve"> </w:t>
      </w:r>
      <w:r w:rsidRPr="006B3542">
        <w:rPr>
          <w:rFonts w:asciiTheme="majorHAnsi" w:hAnsiTheme="majorHAnsi" w:cstheme="majorHAnsi"/>
          <w:sz w:val="22"/>
          <w:szCs w:val="22"/>
        </w:rPr>
        <w:t>tot instemming of onthouding van instemming met betrekking tot het medezeggenschapstatuut en medezeggenschapsreglement, elke wijziging daaronder begrepen. Deze termijn gaat lopen vanaf het moment d</w:t>
      </w:r>
      <w:r w:rsidR="00676C04" w:rsidRPr="006B3542">
        <w:rPr>
          <w:rFonts w:asciiTheme="majorHAnsi" w:hAnsiTheme="majorHAnsi" w:cstheme="majorHAnsi"/>
          <w:sz w:val="22"/>
          <w:szCs w:val="22"/>
        </w:rPr>
        <w:t xml:space="preserve">at de </w:t>
      </w:r>
      <w:r w:rsidR="00667246" w:rsidRPr="006B3542">
        <w:rPr>
          <w:rFonts w:asciiTheme="majorHAnsi" w:hAnsiTheme="majorHAnsi" w:cstheme="majorHAnsi"/>
          <w:sz w:val="22"/>
          <w:szCs w:val="22"/>
        </w:rPr>
        <w:t>OPR</w:t>
      </w:r>
      <w:r w:rsidR="00676C04" w:rsidRPr="006B3542">
        <w:rPr>
          <w:rFonts w:asciiTheme="majorHAnsi" w:hAnsiTheme="majorHAnsi" w:cstheme="majorHAnsi"/>
          <w:sz w:val="22"/>
          <w:szCs w:val="22"/>
        </w:rPr>
        <w:t xml:space="preserve"> het</w:t>
      </w:r>
      <w:r w:rsidRPr="006B3542">
        <w:rPr>
          <w:rFonts w:asciiTheme="majorHAnsi" w:hAnsiTheme="majorHAnsi" w:cstheme="majorHAnsi"/>
          <w:sz w:val="22"/>
          <w:szCs w:val="22"/>
        </w:rPr>
        <w:t xml:space="preserve"> verzoek tot instemming heeft ontvangen. </w:t>
      </w:r>
    </w:p>
    <w:p w14:paraId="0BE249D7" w14:textId="7ABA2B7D" w:rsidR="00267C4E" w:rsidRPr="002347A8" w:rsidRDefault="000B281D" w:rsidP="002347A8">
      <w:pPr>
        <w:pStyle w:val="Lijstalinea"/>
        <w:ind w:left="360"/>
        <w:rPr>
          <w:rFonts w:asciiTheme="majorHAnsi" w:hAnsiTheme="majorHAnsi" w:cstheme="majorHAnsi"/>
          <w:sz w:val="22"/>
          <w:szCs w:val="22"/>
        </w:rPr>
      </w:pPr>
      <w:r w:rsidRPr="002347A8">
        <w:rPr>
          <w:rFonts w:asciiTheme="majorHAnsi" w:hAnsiTheme="majorHAnsi" w:cstheme="majorHAnsi"/>
          <w:sz w:val="22"/>
          <w:szCs w:val="22"/>
        </w:rPr>
        <w:t>Op verzoek van de OPR verlengt het bestuur deze termijn met maximaal 3 werkbare weken.</w:t>
      </w:r>
    </w:p>
    <w:p w14:paraId="0337772E" w14:textId="77777777" w:rsidR="00B52E27" w:rsidRDefault="00B52E27" w:rsidP="00267C4E">
      <w:pPr>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10052"/>
      </w:tblGrid>
      <w:tr w:rsidR="00267C4E" w:rsidRPr="00267C4E" w14:paraId="0355A68E" w14:textId="77777777" w:rsidTr="00914189">
        <w:tc>
          <w:tcPr>
            <w:tcW w:w="10202" w:type="dxa"/>
          </w:tcPr>
          <w:p w14:paraId="01E3CA6D" w14:textId="77777777" w:rsidR="00233EDD" w:rsidRDefault="00233EDD" w:rsidP="00267C4E">
            <w:pPr>
              <w:rPr>
                <w:rFonts w:asciiTheme="majorHAnsi" w:hAnsiTheme="majorHAnsi" w:cstheme="majorHAnsi"/>
                <w:b/>
                <w:sz w:val="22"/>
                <w:szCs w:val="22"/>
              </w:rPr>
            </w:pPr>
          </w:p>
          <w:p w14:paraId="1AD9593F" w14:textId="77777777" w:rsidR="00267C4E" w:rsidRPr="00267C4E" w:rsidRDefault="00267C4E" w:rsidP="00267C4E">
            <w:pPr>
              <w:rPr>
                <w:rFonts w:asciiTheme="majorHAnsi" w:hAnsiTheme="majorHAnsi" w:cstheme="majorHAnsi"/>
                <w:b/>
                <w:sz w:val="22"/>
                <w:szCs w:val="22"/>
              </w:rPr>
            </w:pPr>
            <w:r w:rsidRPr="00267C4E">
              <w:rPr>
                <w:rFonts w:asciiTheme="majorHAnsi" w:hAnsiTheme="majorHAnsi" w:cstheme="majorHAnsi"/>
                <w:b/>
                <w:sz w:val="22"/>
                <w:szCs w:val="22"/>
              </w:rPr>
              <w:t>Toelichting</w:t>
            </w:r>
          </w:p>
          <w:p w14:paraId="1F417F5B" w14:textId="77777777" w:rsidR="00267C4E" w:rsidRDefault="00A05B0D" w:rsidP="00267C4E">
            <w:pPr>
              <w:rPr>
                <w:rFonts w:asciiTheme="majorHAnsi" w:hAnsiTheme="majorHAnsi" w:cstheme="majorHAnsi"/>
                <w:sz w:val="22"/>
                <w:szCs w:val="22"/>
              </w:rPr>
            </w:pPr>
            <w:r w:rsidRPr="00267C4E">
              <w:rPr>
                <w:rFonts w:asciiTheme="majorHAnsi" w:hAnsiTheme="majorHAnsi" w:cstheme="majorHAnsi"/>
                <w:sz w:val="22"/>
                <w:szCs w:val="22"/>
              </w:rPr>
              <w:t>Overschrijding van deze termijn do</w:t>
            </w:r>
            <w:r w:rsidR="00676C04" w:rsidRPr="00267C4E">
              <w:rPr>
                <w:rFonts w:asciiTheme="majorHAnsi" w:hAnsiTheme="majorHAnsi" w:cstheme="majorHAnsi"/>
                <w:sz w:val="22"/>
                <w:szCs w:val="22"/>
              </w:rPr>
              <w:t xml:space="preserve">or de </w:t>
            </w:r>
            <w:r w:rsidR="00667246" w:rsidRPr="00267C4E">
              <w:rPr>
                <w:rFonts w:asciiTheme="majorHAnsi" w:hAnsiTheme="majorHAnsi" w:cstheme="majorHAnsi"/>
                <w:sz w:val="22"/>
                <w:szCs w:val="22"/>
              </w:rPr>
              <w:t>OPR</w:t>
            </w:r>
            <w:r w:rsidR="00676C04" w:rsidRPr="00267C4E">
              <w:rPr>
                <w:rFonts w:asciiTheme="majorHAnsi" w:hAnsiTheme="majorHAnsi" w:cstheme="majorHAnsi"/>
                <w:sz w:val="22"/>
                <w:szCs w:val="22"/>
              </w:rPr>
              <w:t xml:space="preserve"> wordt niet</w:t>
            </w:r>
            <w:r w:rsidRPr="00267C4E">
              <w:rPr>
                <w:rFonts w:asciiTheme="majorHAnsi" w:hAnsiTheme="majorHAnsi" w:cstheme="majorHAnsi"/>
                <w:sz w:val="22"/>
                <w:szCs w:val="22"/>
              </w:rPr>
              <w:t xml:space="preserve"> aangemerkt als een instemming met het voorgenomen medezeggenschapstatuut en medezeggenschapsreglement, elke wijziging daaronder begrepen.</w:t>
            </w:r>
          </w:p>
          <w:p w14:paraId="2EBF7E1B" w14:textId="77777777" w:rsidR="00233EDD" w:rsidRPr="00267C4E" w:rsidRDefault="00233EDD" w:rsidP="00267C4E">
            <w:pPr>
              <w:rPr>
                <w:rFonts w:asciiTheme="majorHAnsi" w:hAnsiTheme="majorHAnsi" w:cstheme="majorHAnsi"/>
                <w:sz w:val="22"/>
                <w:szCs w:val="22"/>
              </w:rPr>
            </w:pPr>
          </w:p>
        </w:tc>
      </w:tr>
    </w:tbl>
    <w:p w14:paraId="07E359C6" w14:textId="77777777" w:rsidR="00267C4E" w:rsidRDefault="00267C4E" w:rsidP="00267C4E">
      <w:pPr>
        <w:rPr>
          <w:rFonts w:asciiTheme="majorHAnsi" w:hAnsiTheme="majorHAnsi" w:cstheme="majorHAnsi"/>
          <w:sz w:val="22"/>
          <w:szCs w:val="22"/>
        </w:rPr>
      </w:pPr>
    </w:p>
    <w:p w14:paraId="37F7BFA5" w14:textId="77777777" w:rsidR="005A0462" w:rsidRDefault="005A0462" w:rsidP="005A0462">
      <w:pPr>
        <w:pStyle w:val="Lijstalinea"/>
        <w:numPr>
          <w:ilvl w:val="0"/>
          <w:numId w:val="29"/>
        </w:numPr>
        <w:rPr>
          <w:rFonts w:asciiTheme="majorHAnsi" w:hAnsiTheme="majorHAnsi" w:cstheme="majorHAnsi"/>
          <w:sz w:val="22"/>
          <w:szCs w:val="22"/>
        </w:rPr>
      </w:pPr>
      <w:r w:rsidRPr="00C86BDD">
        <w:rPr>
          <w:rFonts w:asciiTheme="majorHAnsi" w:hAnsiTheme="majorHAnsi" w:cs="Arial"/>
          <w:sz w:val="22"/>
          <w:szCs w:val="22"/>
        </w:rPr>
        <w:t xml:space="preserve">De personeelsgeleding van de OPR </w:t>
      </w:r>
      <w:r w:rsidRPr="00C86BDD">
        <w:rPr>
          <w:rFonts w:asciiTheme="majorHAnsi" w:hAnsiTheme="majorHAnsi" w:cstheme="majorHAnsi"/>
          <w:sz w:val="22"/>
          <w:szCs w:val="22"/>
        </w:rPr>
        <w:t xml:space="preserve">besluit binnen </w:t>
      </w:r>
      <w:r w:rsidRPr="002347A8">
        <w:rPr>
          <w:rFonts w:asciiTheme="majorHAnsi" w:hAnsiTheme="majorHAnsi" w:cstheme="majorHAnsi"/>
          <w:color w:val="FF0000"/>
          <w:sz w:val="22"/>
          <w:szCs w:val="22"/>
        </w:rPr>
        <w:t xml:space="preserve">zes weken </w:t>
      </w:r>
      <w:r w:rsidRPr="00C86BDD">
        <w:rPr>
          <w:rFonts w:asciiTheme="majorHAnsi" w:hAnsiTheme="majorHAnsi" w:cstheme="majorHAnsi"/>
          <w:sz w:val="22"/>
          <w:szCs w:val="22"/>
        </w:rPr>
        <w:t xml:space="preserve">tot instemming of onthouding van instemming met betrekking tot </w:t>
      </w:r>
      <w:r w:rsidRPr="00C86BDD">
        <w:rPr>
          <w:rFonts w:asciiTheme="majorHAnsi" w:hAnsiTheme="majorHAnsi" w:cs="Arial"/>
          <w:sz w:val="22"/>
          <w:szCs w:val="22"/>
        </w:rPr>
        <w:t>de vaststelling of wijziging van de faciliteitenregeling als bedoeld in artikel 28 van de wet, voor zover die betrekking heeft op</w:t>
      </w:r>
      <w:r w:rsidR="00E41CD7">
        <w:rPr>
          <w:rFonts w:asciiTheme="majorHAnsi" w:hAnsiTheme="majorHAnsi" w:cs="Arial"/>
          <w:sz w:val="22"/>
          <w:szCs w:val="22"/>
        </w:rPr>
        <w:t xml:space="preserve"> het</w:t>
      </w:r>
      <w:r w:rsidRPr="00C86BDD">
        <w:rPr>
          <w:rFonts w:asciiTheme="majorHAnsi" w:hAnsiTheme="majorHAnsi" w:cs="Arial"/>
          <w:sz w:val="22"/>
          <w:szCs w:val="22"/>
        </w:rPr>
        <w:t xml:space="preserve"> personeel. </w:t>
      </w:r>
      <w:r w:rsidRPr="00C86BDD">
        <w:rPr>
          <w:rFonts w:asciiTheme="majorHAnsi" w:hAnsiTheme="majorHAnsi" w:cstheme="majorHAnsi"/>
          <w:sz w:val="22"/>
          <w:szCs w:val="22"/>
        </w:rPr>
        <w:t xml:space="preserve">Deze termijn gaat lopen vanaf het moment dat de OPR het verzoek tot instemming heeft ontvangen. </w:t>
      </w:r>
      <w:r w:rsidRPr="00C86BDD">
        <w:rPr>
          <w:rFonts w:asciiTheme="majorHAnsi" w:hAnsiTheme="majorHAnsi" w:cstheme="majorHAnsi"/>
          <w:sz w:val="22"/>
          <w:szCs w:val="22"/>
        </w:rPr>
        <w:br/>
        <w:t xml:space="preserve">Op verzoek van de </w:t>
      </w:r>
      <w:r>
        <w:rPr>
          <w:rFonts w:asciiTheme="majorHAnsi" w:hAnsiTheme="majorHAnsi" w:cstheme="majorHAnsi"/>
          <w:sz w:val="22"/>
          <w:szCs w:val="22"/>
        </w:rPr>
        <w:t>personeels</w:t>
      </w:r>
      <w:r w:rsidRPr="00C86BDD">
        <w:rPr>
          <w:rFonts w:asciiTheme="majorHAnsi" w:hAnsiTheme="majorHAnsi" w:cstheme="majorHAnsi"/>
          <w:sz w:val="22"/>
          <w:szCs w:val="22"/>
        </w:rPr>
        <w:t>geleding van de OPR verlengt het bestuur deze termijn met maximaal drie weken.</w:t>
      </w:r>
    </w:p>
    <w:p w14:paraId="367FF80E" w14:textId="77777777" w:rsidR="005A0462" w:rsidRPr="00C86BDD" w:rsidRDefault="005A0462" w:rsidP="005A0462">
      <w:pPr>
        <w:pStyle w:val="Lijstalinea"/>
        <w:numPr>
          <w:ilvl w:val="0"/>
          <w:numId w:val="29"/>
        </w:numPr>
        <w:rPr>
          <w:rFonts w:asciiTheme="majorHAnsi" w:hAnsiTheme="majorHAnsi" w:cstheme="majorHAnsi"/>
          <w:sz w:val="22"/>
          <w:szCs w:val="22"/>
        </w:rPr>
      </w:pPr>
      <w:r w:rsidRPr="00C86BDD">
        <w:rPr>
          <w:rFonts w:asciiTheme="majorHAnsi" w:hAnsiTheme="majorHAnsi" w:cs="Arial"/>
          <w:sz w:val="22"/>
          <w:szCs w:val="22"/>
        </w:rPr>
        <w:t>De ouder</w:t>
      </w:r>
      <w:r>
        <w:rPr>
          <w:rFonts w:asciiTheme="majorHAnsi" w:hAnsiTheme="majorHAnsi" w:cs="Arial"/>
          <w:sz w:val="22"/>
          <w:szCs w:val="22"/>
        </w:rPr>
        <w:t xml:space="preserve">- en </w:t>
      </w:r>
      <w:proofErr w:type="spellStart"/>
      <w:r>
        <w:rPr>
          <w:rFonts w:asciiTheme="majorHAnsi" w:hAnsiTheme="majorHAnsi" w:cs="Arial"/>
          <w:sz w:val="22"/>
          <w:szCs w:val="22"/>
        </w:rPr>
        <w:t>leerling</w:t>
      </w:r>
      <w:r w:rsidRPr="00C86BDD">
        <w:rPr>
          <w:rFonts w:asciiTheme="majorHAnsi" w:hAnsiTheme="majorHAnsi" w:cs="Arial"/>
          <w:sz w:val="22"/>
          <w:szCs w:val="22"/>
        </w:rPr>
        <w:t>geleding</w:t>
      </w:r>
      <w:proofErr w:type="spellEnd"/>
      <w:r w:rsidRPr="00C86BDD">
        <w:rPr>
          <w:rFonts w:asciiTheme="majorHAnsi" w:hAnsiTheme="majorHAnsi" w:cs="Arial"/>
          <w:sz w:val="22"/>
          <w:szCs w:val="22"/>
        </w:rPr>
        <w:t xml:space="preserve"> van de OPR </w:t>
      </w:r>
      <w:r w:rsidRPr="00C86BDD">
        <w:rPr>
          <w:rFonts w:asciiTheme="majorHAnsi" w:hAnsiTheme="majorHAnsi" w:cstheme="majorHAnsi"/>
          <w:sz w:val="22"/>
          <w:szCs w:val="22"/>
        </w:rPr>
        <w:t xml:space="preserve">besluit binnen </w:t>
      </w:r>
      <w:r w:rsidRPr="002347A8">
        <w:rPr>
          <w:rFonts w:asciiTheme="majorHAnsi" w:hAnsiTheme="majorHAnsi" w:cstheme="majorHAnsi"/>
          <w:color w:val="FF0000"/>
          <w:sz w:val="22"/>
          <w:szCs w:val="22"/>
        </w:rPr>
        <w:t xml:space="preserve">zes weken </w:t>
      </w:r>
      <w:r w:rsidRPr="00C86BDD">
        <w:rPr>
          <w:rFonts w:asciiTheme="majorHAnsi" w:hAnsiTheme="majorHAnsi" w:cstheme="majorHAnsi"/>
          <w:sz w:val="22"/>
          <w:szCs w:val="22"/>
        </w:rPr>
        <w:t xml:space="preserve">tot instemming of onthouding van instemming met betrekking tot </w:t>
      </w:r>
      <w:r w:rsidRPr="00C86BDD">
        <w:rPr>
          <w:rFonts w:asciiTheme="majorHAnsi" w:hAnsiTheme="majorHAnsi" w:cs="Arial"/>
          <w:sz w:val="22"/>
          <w:szCs w:val="22"/>
        </w:rPr>
        <w:t>de vaststelling of wijziging van de faciliteitenregeling als bedoeld in artikel 28 van de wet, voor zover die betrekking heeft op ouders</w:t>
      </w:r>
      <w:r>
        <w:rPr>
          <w:rFonts w:asciiTheme="majorHAnsi" w:hAnsiTheme="majorHAnsi" w:cs="Arial"/>
          <w:sz w:val="22"/>
          <w:szCs w:val="22"/>
        </w:rPr>
        <w:t xml:space="preserve"> en leerlingen </w:t>
      </w:r>
      <w:r w:rsidRPr="00C86BDD">
        <w:rPr>
          <w:rFonts w:asciiTheme="majorHAnsi" w:hAnsiTheme="majorHAnsi" w:cs="Arial"/>
          <w:sz w:val="22"/>
          <w:szCs w:val="22"/>
        </w:rPr>
        <w:t xml:space="preserve">. </w:t>
      </w:r>
      <w:r w:rsidRPr="00C86BDD">
        <w:rPr>
          <w:rFonts w:asciiTheme="majorHAnsi" w:hAnsiTheme="majorHAnsi" w:cstheme="majorHAnsi"/>
          <w:sz w:val="22"/>
          <w:szCs w:val="22"/>
        </w:rPr>
        <w:t xml:space="preserve">Deze termijn gaat lopen vanaf het moment dat de OPR het verzoek tot instemming heeft ontvangen. </w:t>
      </w:r>
      <w:r w:rsidRPr="00C86BDD">
        <w:rPr>
          <w:rFonts w:asciiTheme="majorHAnsi" w:hAnsiTheme="majorHAnsi" w:cstheme="majorHAnsi"/>
          <w:sz w:val="22"/>
          <w:szCs w:val="22"/>
        </w:rPr>
        <w:br/>
        <w:t>Op verzoek van de ouder</w:t>
      </w:r>
      <w:r>
        <w:rPr>
          <w:rFonts w:asciiTheme="majorHAnsi" w:hAnsiTheme="majorHAnsi" w:cstheme="majorHAnsi"/>
          <w:sz w:val="22"/>
          <w:szCs w:val="22"/>
        </w:rPr>
        <w:t xml:space="preserve">- en </w:t>
      </w:r>
      <w:proofErr w:type="spellStart"/>
      <w:r>
        <w:rPr>
          <w:rFonts w:asciiTheme="majorHAnsi" w:hAnsiTheme="majorHAnsi" w:cstheme="majorHAnsi"/>
          <w:sz w:val="22"/>
          <w:szCs w:val="22"/>
        </w:rPr>
        <w:t>leerling</w:t>
      </w:r>
      <w:r w:rsidRPr="00C86BDD">
        <w:rPr>
          <w:rFonts w:asciiTheme="majorHAnsi" w:hAnsiTheme="majorHAnsi" w:cstheme="majorHAnsi"/>
          <w:sz w:val="22"/>
          <w:szCs w:val="22"/>
        </w:rPr>
        <w:t>geleding</w:t>
      </w:r>
      <w:proofErr w:type="spellEnd"/>
      <w:r w:rsidRPr="00C86BDD">
        <w:rPr>
          <w:rFonts w:asciiTheme="majorHAnsi" w:hAnsiTheme="majorHAnsi" w:cstheme="majorHAnsi"/>
          <w:sz w:val="22"/>
          <w:szCs w:val="22"/>
        </w:rPr>
        <w:t xml:space="preserve"> van de OPR verlengt het bestuur deze termijn met maximaal drie weken.</w:t>
      </w:r>
    </w:p>
    <w:p w14:paraId="665C0621" w14:textId="77777777" w:rsidR="005A0462" w:rsidRPr="005A0462" w:rsidRDefault="005A0462" w:rsidP="005A0462">
      <w:pPr>
        <w:numPr>
          <w:ilvl w:val="0"/>
          <w:numId w:val="29"/>
        </w:numPr>
        <w:rPr>
          <w:rFonts w:asciiTheme="majorHAnsi" w:hAnsiTheme="majorHAnsi" w:cstheme="majorHAnsi"/>
          <w:sz w:val="22"/>
          <w:szCs w:val="22"/>
        </w:rPr>
      </w:pPr>
      <w:r w:rsidRPr="00C75685">
        <w:rPr>
          <w:rFonts w:asciiTheme="majorHAnsi" w:eastAsia="Times New Roman" w:hAnsiTheme="majorHAnsi" w:cstheme="majorHAnsi"/>
          <w:sz w:val="22"/>
          <w:szCs w:val="22"/>
          <w:lang w:eastAsia="nl-NL"/>
        </w:rPr>
        <w:t>De OPR brengt binnen zes weken advies uit met betrekking tot de vaststelling of wijziging van de competentieprofielen van de toezichthouders en het toezichthouden</w:t>
      </w:r>
      <w:r w:rsidR="004D4E49">
        <w:rPr>
          <w:rFonts w:asciiTheme="majorHAnsi" w:eastAsia="Times New Roman" w:hAnsiTheme="majorHAnsi" w:cstheme="majorHAnsi"/>
          <w:sz w:val="22"/>
          <w:szCs w:val="22"/>
          <w:lang w:eastAsia="nl-NL"/>
        </w:rPr>
        <w:t>d</w:t>
      </w:r>
      <w:r w:rsidRPr="00C75685">
        <w:rPr>
          <w:rFonts w:asciiTheme="majorHAnsi" w:eastAsia="Times New Roman" w:hAnsiTheme="majorHAnsi" w:cstheme="majorHAnsi"/>
          <w:sz w:val="22"/>
          <w:szCs w:val="22"/>
          <w:lang w:eastAsia="nl-NL"/>
        </w:rPr>
        <w:t xml:space="preserve"> orgaan</w:t>
      </w:r>
      <w:r w:rsidR="00C84798">
        <w:rPr>
          <w:rFonts w:asciiTheme="majorHAnsi" w:eastAsia="Times New Roman" w:hAnsiTheme="majorHAnsi" w:cstheme="majorHAnsi"/>
          <w:sz w:val="22"/>
          <w:szCs w:val="22"/>
          <w:lang w:eastAsia="nl-NL"/>
        </w:rPr>
        <w:t xml:space="preserve"> van het samenwerkingsverband</w:t>
      </w:r>
      <w:r w:rsidRPr="00C75685">
        <w:rPr>
          <w:rFonts w:asciiTheme="majorHAnsi" w:eastAsia="Times New Roman" w:hAnsiTheme="majorHAnsi" w:cstheme="majorHAnsi"/>
          <w:sz w:val="22"/>
          <w:szCs w:val="22"/>
          <w:lang w:eastAsia="nl-NL"/>
        </w:rPr>
        <w:t xml:space="preserve">. </w:t>
      </w:r>
      <w:r w:rsidRPr="00C75685">
        <w:rPr>
          <w:rFonts w:asciiTheme="majorHAnsi" w:hAnsiTheme="majorHAnsi" w:cstheme="majorHAnsi"/>
          <w:sz w:val="22"/>
          <w:szCs w:val="22"/>
        </w:rPr>
        <w:t>Deze termijn gaat lopen vanaf het moment dat de OPR het verzoek tot advies heeft ontvangen. Op verzoek van de OPR verlengt het bestuur deze termijn met maximaal drie weken.</w:t>
      </w:r>
    </w:p>
    <w:p w14:paraId="7364000B" w14:textId="77777777" w:rsidR="005A0462" w:rsidRPr="00267C4E" w:rsidRDefault="005A0462" w:rsidP="00267C4E">
      <w:pPr>
        <w:rPr>
          <w:rFonts w:asciiTheme="majorHAnsi" w:hAnsiTheme="majorHAnsi" w:cstheme="majorHAnsi"/>
          <w:sz w:val="22"/>
          <w:szCs w:val="22"/>
        </w:rPr>
      </w:pPr>
    </w:p>
    <w:p w14:paraId="5E62A0F4" w14:textId="77777777" w:rsidR="00667246" w:rsidRPr="00F55DDE" w:rsidRDefault="00667246" w:rsidP="00667246">
      <w:pPr>
        <w:rPr>
          <w:rFonts w:asciiTheme="majorHAnsi" w:hAnsiTheme="majorHAnsi" w:cstheme="majorHAnsi"/>
          <w:b/>
          <w:i/>
          <w:sz w:val="22"/>
          <w:szCs w:val="22"/>
        </w:rPr>
      </w:pPr>
      <w:r w:rsidRPr="00F55DDE">
        <w:rPr>
          <w:rFonts w:asciiTheme="majorHAnsi" w:hAnsiTheme="majorHAnsi" w:cstheme="majorHAnsi"/>
          <w:b/>
          <w:i/>
          <w:sz w:val="22"/>
          <w:szCs w:val="22"/>
        </w:rPr>
        <w:t>Hoofdstuk</w:t>
      </w:r>
      <w:r w:rsidR="00D82DB5" w:rsidRPr="00F55DDE">
        <w:rPr>
          <w:rFonts w:asciiTheme="majorHAnsi" w:hAnsiTheme="majorHAnsi" w:cstheme="majorHAnsi"/>
          <w:b/>
          <w:i/>
          <w:sz w:val="22"/>
          <w:szCs w:val="22"/>
        </w:rPr>
        <w:t xml:space="preserve"> 5</w:t>
      </w:r>
      <w:r w:rsidR="00F55DDE">
        <w:rPr>
          <w:rFonts w:asciiTheme="majorHAnsi" w:hAnsiTheme="majorHAnsi" w:cstheme="majorHAnsi"/>
          <w:b/>
          <w:i/>
          <w:sz w:val="22"/>
          <w:szCs w:val="22"/>
        </w:rPr>
        <w:tab/>
      </w:r>
      <w:r w:rsidR="006B3542">
        <w:rPr>
          <w:rFonts w:asciiTheme="majorHAnsi" w:hAnsiTheme="majorHAnsi" w:cstheme="majorHAnsi"/>
          <w:b/>
          <w:i/>
          <w:sz w:val="22"/>
          <w:szCs w:val="22"/>
        </w:rPr>
        <w:tab/>
      </w:r>
      <w:r w:rsidRPr="00F55DDE">
        <w:rPr>
          <w:rFonts w:asciiTheme="majorHAnsi" w:hAnsiTheme="majorHAnsi" w:cstheme="majorHAnsi"/>
          <w:b/>
          <w:i/>
          <w:sz w:val="22"/>
          <w:szCs w:val="22"/>
        </w:rPr>
        <w:t>Inrichting en werkwijze OPR</w:t>
      </w:r>
    </w:p>
    <w:p w14:paraId="08C58D55" w14:textId="77777777" w:rsidR="00667246" w:rsidRPr="00F55DDE" w:rsidRDefault="00667246" w:rsidP="00667246">
      <w:pPr>
        <w:rPr>
          <w:rFonts w:asciiTheme="majorHAnsi" w:hAnsiTheme="majorHAnsi" w:cstheme="majorHAnsi"/>
          <w:sz w:val="22"/>
          <w:szCs w:val="22"/>
        </w:rPr>
      </w:pPr>
    </w:p>
    <w:p w14:paraId="1DCB9D72" w14:textId="0A80F704" w:rsidR="00667246" w:rsidRPr="00F55DDE" w:rsidRDefault="00D221DE" w:rsidP="00667246">
      <w:pPr>
        <w:rPr>
          <w:rFonts w:asciiTheme="majorHAnsi" w:hAnsiTheme="majorHAnsi" w:cstheme="majorHAnsi"/>
          <w:b/>
          <w:sz w:val="22"/>
          <w:szCs w:val="22"/>
        </w:rPr>
      </w:pPr>
      <w:r w:rsidRPr="00F55DDE">
        <w:rPr>
          <w:rFonts w:asciiTheme="majorHAnsi" w:hAnsiTheme="majorHAnsi" w:cstheme="majorHAnsi"/>
          <w:b/>
          <w:sz w:val="22"/>
          <w:szCs w:val="22"/>
        </w:rPr>
        <w:t>Artikel 2</w:t>
      </w:r>
      <w:r w:rsidR="00904231">
        <w:rPr>
          <w:rFonts w:asciiTheme="majorHAnsi" w:hAnsiTheme="majorHAnsi" w:cstheme="majorHAnsi"/>
          <w:b/>
          <w:sz w:val="22"/>
          <w:szCs w:val="22"/>
        </w:rPr>
        <w:t>9</w:t>
      </w:r>
      <w:r w:rsidR="00667246" w:rsidRPr="00F55DDE">
        <w:rPr>
          <w:rFonts w:asciiTheme="majorHAnsi" w:hAnsiTheme="majorHAnsi" w:cstheme="majorHAnsi"/>
          <w:b/>
          <w:sz w:val="22"/>
          <w:szCs w:val="22"/>
        </w:rPr>
        <w:tab/>
        <w:t xml:space="preserve">Voorzitter en secretaris </w:t>
      </w:r>
    </w:p>
    <w:p w14:paraId="2763CE4C" w14:textId="77777777" w:rsidR="00667246" w:rsidRDefault="00667246" w:rsidP="006B3542">
      <w:pPr>
        <w:pStyle w:val="Lijstalinea"/>
        <w:numPr>
          <w:ilvl w:val="0"/>
          <w:numId w:val="30"/>
        </w:numPr>
        <w:rPr>
          <w:rFonts w:asciiTheme="majorHAnsi" w:hAnsiTheme="majorHAnsi" w:cstheme="majorHAnsi"/>
          <w:sz w:val="22"/>
          <w:szCs w:val="22"/>
        </w:rPr>
      </w:pPr>
      <w:r w:rsidRPr="006B3542">
        <w:rPr>
          <w:rFonts w:asciiTheme="majorHAnsi" w:hAnsiTheme="majorHAnsi" w:cstheme="majorHAnsi"/>
          <w:sz w:val="22"/>
          <w:szCs w:val="22"/>
        </w:rPr>
        <w:t>De OPR kiest uit zijn midden een voorzitter, een plaatsvervangende voorzitter en een secretaris.</w:t>
      </w:r>
    </w:p>
    <w:p w14:paraId="3AEDEFB5" w14:textId="77777777" w:rsidR="00667246" w:rsidRPr="006B3542" w:rsidRDefault="00667246" w:rsidP="006B3542">
      <w:pPr>
        <w:pStyle w:val="Lijstalinea"/>
        <w:numPr>
          <w:ilvl w:val="0"/>
          <w:numId w:val="30"/>
        </w:numPr>
        <w:rPr>
          <w:rFonts w:asciiTheme="majorHAnsi" w:hAnsiTheme="majorHAnsi" w:cstheme="majorHAnsi"/>
          <w:sz w:val="22"/>
          <w:szCs w:val="22"/>
        </w:rPr>
      </w:pPr>
      <w:r w:rsidRPr="006B3542">
        <w:rPr>
          <w:rFonts w:asciiTheme="majorHAnsi" w:hAnsiTheme="majorHAnsi" w:cstheme="majorHAnsi"/>
          <w:sz w:val="22"/>
          <w:szCs w:val="22"/>
        </w:rPr>
        <w:t>De voorzitter, of bij diens verhindering de plaatsvervangende voorzitter, vertegenwoordigt de OPR in rechte.</w:t>
      </w:r>
    </w:p>
    <w:p w14:paraId="5511D223" w14:textId="77777777" w:rsidR="002F2E06" w:rsidRPr="00F55DDE" w:rsidRDefault="002F2E06" w:rsidP="00667246">
      <w:pPr>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10052"/>
      </w:tblGrid>
      <w:tr w:rsidR="002F2E06" w:rsidRPr="00F55DDE" w14:paraId="45F554CD" w14:textId="77777777" w:rsidTr="002F2E06">
        <w:tc>
          <w:tcPr>
            <w:tcW w:w="10202" w:type="dxa"/>
          </w:tcPr>
          <w:p w14:paraId="27B76B53" w14:textId="77777777" w:rsidR="002F2E06" w:rsidRPr="00F55DDE" w:rsidRDefault="002F2E06" w:rsidP="00667246">
            <w:pPr>
              <w:rPr>
                <w:rFonts w:asciiTheme="majorHAnsi" w:hAnsiTheme="majorHAnsi" w:cstheme="majorHAnsi"/>
                <w:sz w:val="22"/>
                <w:szCs w:val="22"/>
              </w:rPr>
            </w:pPr>
          </w:p>
          <w:p w14:paraId="429D0420" w14:textId="77777777" w:rsidR="002F2E06" w:rsidRPr="00F55DDE" w:rsidRDefault="002F2E06" w:rsidP="00667246">
            <w:pPr>
              <w:rPr>
                <w:rFonts w:asciiTheme="majorHAnsi" w:hAnsiTheme="majorHAnsi" w:cstheme="majorHAnsi"/>
                <w:b/>
                <w:sz w:val="22"/>
                <w:szCs w:val="22"/>
              </w:rPr>
            </w:pPr>
            <w:r w:rsidRPr="00F55DDE">
              <w:rPr>
                <w:rFonts w:asciiTheme="majorHAnsi" w:hAnsiTheme="majorHAnsi" w:cstheme="majorHAnsi"/>
                <w:b/>
                <w:sz w:val="22"/>
                <w:szCs w:val="22"/>
              </w:rPr>
              <w:t>Toelichting</w:t>
            </w:r>
          </w:p>
          <w:p w14:paraId="1CB42993" w14:textId="77777777" w:rsidR="002F2E06" w:rsidRPr="00F55DDE" w:rsidRDefault="00267C4E" w:rsidP="002F2E06">
            <w:pPr>
              <w:rPr>
                <w:rFonts w:asciiTheme="majorHAnsi" w:hAnsiTheme="majorHAnsi" w:cstheme="majorHAnsi"/>
                <w:sz w:val="22"/>
                <w:szCs w:val="22"/>
              </w:rPr>
            </w:pPr>
            <w:r>
              <w:rPr>
                <w:rFonts w:asciiTheme="majorHAnsi" w:hAnsiTheme="majorHAnsi" w:cstheme="majorHAnsi"/>
                <w:sz w:val="22"/>
                <w:szCs w:val="22"/>
              </w:rPr>
              <w:t>D</w:t>
            </w:r>
            <w:r w:rsidR="002F2E06" w:rsidRPr="00F55DDE">
              <w:rPr>
                <w:rFonts w:asciiTheme="majorHAnsi" w:hAnsiTheme="majorHAnsi" w:cstheme="majorHAnsi"/>
                <w:sz w:val="22"/>
                <w:szCs w:val="22"/>
              </w:rPr>
              <w:t>e wet schrijft een voorzitter en plaatsvervangend voorzitter (art. 5 W</w:t>
            </w:r>
            <w:r w:rsidR="004F4FDB">
              <w:rPr>
                <w:rFonts w:asciiTheme="majorHAnsi" w:hAnsiTheme="majorHAnsi" w:cstheme="majorHAnsi"/>
                <w:sz w:val="22"/>
                <w:szCs w:val="22"/>
              </w:rPr>
              <w:t>ms</w:t>
            </w:r>
            <w:r w:rsidR="002F2E06" w:rsidRPr="00F55DDE">
              <w:rPr>
                <w:rFonts w:asciiTheme="majorHAnsi" w:hAnsiTheme="majorHAnsi" w:cstheme="majorHAnsi"/>
                <w:sz w:val="22"/>
                <w:szCs w:val="22"/>
              </w:rPr>
              <w:t>) voor. De rest is een keuze: dit geeft garantie op eenduidige correspondentielijnen en op continuïteit bij afwezigheid van de voorzitter. De W</w:t>
            </w:r>
            <w:r w:rsidR="004F4FDB">
              <w:rPr>
                <w:rFonts w:asciiTheme="majorHAnsi" w:hAnsiTheme="majorHAnsi" w:cstheme="majorHAnsi"/>
                <w:sz w:val="22"/>
                <w:szCs w:val="22"/>
              </w:rPr>
              <w:t>ms</w:t>
            </w:r>
            <w:r w:rsidR="00A251D9">
              <w:rPr>
                <w:rFonts w:asciiTheme="majorHAnsi" w:hAnsiTheme="majorHAnsi" w:cstheme="majorHAnsi"/>
                <w:sz w:val="22"/>
                <w:szCs w:val="22"/>
              </w:rPr>
              <w:t xml:space="preserve"> </w:t>
            </w:r>
            <w:r w:rsidR="002F2E06" w:rsidRPr="00F55DDE">
              <w:rPr>
                <w:rFonts w:asciiTheme="majorHAnsi" w:hAnsiTheme="majorHAnsi" w:cstheme="majorHAnsi"/>
                <w:sz w:val="22"/>
                <w:szCs w:val="22"/>
              </w:rPr>
              <w:t xml:space="preserve">schrijft in artikel 5 een voorzitter en plaatsvervangend voorzitter voor. Eén en ander kan ook in een huishoudelijk reglement geregeld worden </w:t>
            </w:r>
          </w:p>
          <w:p w14:paraId="46ABC019" w14:textId="77777777" w:rsidR="002F2E06" w:rsidRPr="00F55DDE" w:rsidRDefault="002F2E06" w:rsidP="00667246">
            <w:pPr>
              <w:rPr>
                <w:rFonts w:asciiTheme="majorHAnsi" w:hAnsiTheme="majorHAnsi" w:cstheme="majorHAnsi"/>
                <w:sz w:val="22"/>
                <w:szCs w:val="22"/>
              </w:rPr>
            </w:pPr>
          </w:p>
        </w:tc>
      </w:tr>
    </w:tbl>
    <w:p w14:paraId="6FC30E84" w14:textId="77777777" w:rsidR="002F2E06" w:rsidRPr="00F55DDE" w:rsidRDefault="002F2E06" w:rsidP="00667246">
      <w:pPr>
        <w:rPr>
          <w:rFonts w:asciiTheme="majorHAnsi" w:hAnsiTheme="majorHAnsi" w:cstheme="majorHAnsi"/>
          <w:sz w:val="22"/>
          <w:szCs w:val="22"/>
        </w:rPr>
      </w:pPr>
    </w:p>
    <w:p w14:paraId="2910DA30" w14:textId="2662ED37" w:rsidR="00667246" w:rsidRPr="00F55DDE" w:rsidRDefault="00D221DE" w:rsidP="00667246">
      <w:pPr>
        <w:rPr>
          <w:rFonts w:asciiTheme="majorHAnsi" w:hAnsiTheme="majorHAnsi" w:cstheme="majorHAnsi"/>
          <w:b/>
          <w:sz w:val="22"/>
          <w:szCs w:val="22"/>
        </w:rPr>
      </w:pPr>
      <w:r w:rsidRPr="00F55DDE">
        <w:rPr>
          <w:rFonts w:asciiTheme="majorHAnsi" w:hAnsiTheme="majorHAnsi" w:cstheme="majorHAnsi"/>
          <w:b/>
          <w:sz w:val="22"/>
          <w:szCs w:val="22"/>
        </w:rPr>
        <w:t xml:space="preserve">Artikel </w:t>
      </w:r>
      <w:r w:rsidR="00904231">
        <w:rPr>
          <w:rFonts w:asciiTheme="majorHAnsi" w:hAnsiTheme="majorHAnsi" w:cstheme="majorHAnsi"/>
          <w:b/>
          <w:sz w:val="22"/>
          <w:szCs w:val="22"/>
        </w:rPr>
        <w:t>30</w:t>
      </w:r>
      <w:r w:rsidR="00667246" w:rsidRPr="00F55DDE">
        <w:rPr>
          <w:rFonts w:asciiTheme="majorHAnsi" w:hAnsiTheme="majorHAnsi" w:cstheme="majorHAnsi"/>
          <w:b/>
          <w:sz w:val="22"/>
          <w:szCs w:val="22"/>
        </w:rPr>
        <w:tab/>
      </w:r>
      <w:r w:rsidR="00D82DB5" w:rsidRPr="00F55DDE">
        <w:rPr>
          <w:rFonts w:asciiTheme="majorHAnsi" w:hAnsiTheme="majorHAnsi" w:cstheme="majorHAnsi"/>
          <w:b/>
          <w:sz w:val="22"/>
          <w:szCs w:val="22"/>
        </w:rPr>
        <w:t>Uitsluiting</w:t>
      </w:r>
      <w:r w:rsidR="00667246" w:rsidRPr="00F55DDE">
        <w:rPr>
          <w:rFonts w:asciiTheme="majorHAnsi" w:hAnsiTheme="majorHAnsi" w:cstheme="majorHAnsi"/>
          <w:b/>
          <w:sz w:val="22"/>
          <w:szCs w:val="22"/>
        </w:rPr>
        <w:t xml:space="preserve"> leden OPR </w:t>
      </w:r>
    </w:p>
    <w:p w14:paraId="068F1D36" w14:textId="77777777" w:rsidR="00667246" w:rsidRDefault="00667246" w:rsidP="006B3542">
      <w:pPr>
        <w:pStyle w:val="Lijstalinea"/>
        <w:numPr>
          <w:ilvl w:val="0"/>
          <w:numId w:val="31"/>
        </w:numPr>
        <w:rPr>
          <w:rFonts w:asciiTheme="majorHAnsi" w:hAnsiTheme="majorHAnsi" w:cstheme="majorHAnsi"/>
          <w:sz w:val="22"/>
          <w:szCs w:val="22"/>
        </w:rPr>
      </w:pPr>
      <w:r w:rsidRPr="006B3542">
        <w:rPr>
          <w:rFonts w:asciiTheme="majorHAnsi" w:hAnsiTheme="majorHAnsi" w:cstheme="majorHAnsi"/>
          <w:sz w:val="22"/>
          <w:szCs w:val="22"/>
        </w:rPr>
        <w:t xml:space="preserve">De leden van de OPR komen de uit het lidmaatschap </w:t>
      </w:r>
      <w:r w:rsidR="001D3306" w:rsidRPr="006B3542">
        <w:rPr>
          <w:rFonts w:asciiTheme="majorHAnsi" w:hAnsiTheme="majorHAnsi" w:cstheme="majorHAnsi"/>
          <w:sz w:val="22"/>
          <w:szCs w:val="22"/>
        </w:rPr>
        <w:t xml:space="preserve">van de OPR </w:t>
      </w:r>
      <w:r w:rsidRPr="006B3542">
        <w:rPr>
          <w:rFonts w:asciiTheme="majorHAnsi" w:hAnsiTheme="majorHAnsi" w:cstheme="majorHAnsi"/>
          <w:sz w:val="22"/>
          <w:szCs w:val="22"/>
        </w:rPr>
        <w:t>voortvloeiende verplichtingen na.</w:t>
      </w:r>
    </w:p>
    <w:p w14:paraId="3B6055D1" w14:textId="77777777" w:rsidR="00667246" w:rsidRPr="005E635A" w:rsidRDefault="00667246" w:rsidP="00667246">
      <w:pPr>
        <w:pStyle w:val="Lijstalinea"/>
        <w:numPr>
          <w:ilvl w:val="0"/>
          <w:numId w:val="31"/>
        </w:numPr>
        <w:rPr>
          <w:rFonts w:asciiTheme="majorHAnsi" w:hAnsiTheme="majorHAnsi" w:cstheme="majorHAnsi"/>
          <w:sz w:val="22"/>
          <w:szCs w:val="22"/>
        </w:rPr>
      </w:pPr>
      <w:r w:rsidRPr="005E635A">
        <w:rPr>
          <w:rFonts w:asciiTheme="majorHAnsi" w:hAnsiTheme="majorHAnsi" w:cstheme="majorHAnsi"/>
          <w:sz w:val="22"/>
          <w:szCs w:val="22"/>
        </w:rPr>
        <w:lastRenderedPageBreak/>
        <w:t xml:space="preserve">De OPR kan tot </w:t>
      </w:r>
      <w:r w:rsidR="004A1F94" w:rsidRPr="005E635A">
        <w:rPr>
          <w:rFonts w:asciiTheme="majorHAnsi" w:hAnsiTheme="majorHAnsi" w:cstheme="majorHAnsi"/>
          <w:sz w:val="22"/>
          <w:szCs w:val="22"/>
        </w:rPr>
        <w:t>het oordeel komen</w:t>
      </w:r>
      <w:r w:rsidRPr="005E635A">
        <w:rPr>
          <w:rFonts w:asciiTheme="majorHAnsi" w:hAnsiTheme="majorHAnsi" w:cstheme="majorHAnsi"/>
          <w:sz w:val="22"/>
          <w:szCs w:val="22"/>
        </w:rPr>
        <w:t xml:space="preserve"> dat een lid de in het eerste lid bedoelde verplichtingen niet nakomt, indien het betrokken lid:</w:t>
      </w:r>
    </w:p>
    <w:p w14:paraId="79C90B6A" w14:textId="77777777" w:rsidR="00667246" w:rsidRPr="00F55DDE" w:rsidRDefault="00667246" w:rsidP="006B3542">
      <w:pPr>
        <w:pStyle w:val="Lijstalinea"/>
        <w:numPr>
          <w:ilvl w:val="0"/>
          <w:numId w:val="3"/>
        </w:numPr>
        <w:rPr>
          <w:rFonts w:asciiTheme="majorHAnsi" w:hAnsiTheme="majorHAnsi" w:cstheme="majorHAnsi"/>
          <w:sz w:val="22"/>
          <w:szCs w:val="22"/>
        </w:rPr>
      </w:pPr>
      <w:r w:rsidRPr="00F55DDE">
        <w:rPr>
          <w:rFonts w:asciiTheme="majorHAnsi" w:hAnsiTheme="majorHAnsi" w:cstheme="majorHAnsi"/>
          <w:sz w:val="22"/>
          <w:szCs w:val="22"/>
        </w:rPr>
        <w:t xml:space="preserve">ernstig nalatig is in het naleven van de bepalingen van de wet </w:t>
      </w:r>
      <w:r w:rsidR="001D3306" w:rsidRPr="00F55DDE">
        <w:rPr>
          <w:rFonts w:asciiTheme="majorHAnsi" w:hAnsiTheme="majorHAnsi" w:cstheme="majorHAnsi"/>
          <w:sz w:val="22"/>
          <w:szCs w:val="22"/>
        </w:rPr>
        <w:t xml:space="preserve">of </w:t>
      </w:r>
      <w:r w:rsidRPr="00F55DDE">
        <w:rPr>
          <w:rFonts w:asciiTheme="majorHAnsi" w:hAnsiTheme="majorHAnsi" w:cstheme="majorHAnsi"/>
          <w:sz w:val="22"/>
          <w:szCs w:val="22"/>
        </w:rPr>
        <w:t>het reglement; </w:t>
      </w:r>
    </w:p>
    <w:p w14:paraId="30C7CF34" w14:textId="29991E7C" w:rsidR="00667246" w:rsidRPr="00F55DDE" w:rsidRDefault="00667246" w:rsidP="006B3542">
      <w:pPr>
        <w:pStyle w:val="Lijstalinea"/>
        <w:numPr>
          <w:ilvl w:val="0"/>
          <w:numId w:val="3"/>
        </w:numPr>
        <w:rPr>
          <w:rFonts w:asciiTheme="majorHAnsi" w:hAnsiTheme="majorHAnsi" w:cstheme="majorHAnsi"/>
          <w:sz w:val="22"/>
          <w:szCs w:val="22"/>
        </w:rPr>
      </w:pPr>
      <w:r w:rsidRPr="00F55DDE">
        <w:rPr>
          <w:rFonts w:asciiTheme="majorHAnsi" w:hAnsiTheme="majorHAnsi" w:cstheme="majorHAnsi"/>
          <w:sz w:val="22"/>
          <w:szCs w:val="22"/>
        </w:rPr>
        <w:t>de plicht tot geheimh</w:t>
      </w:r>
      <w:r w:rsidR="00C3679B" w:rsidRPr="00F55DDE">
        <w:rPr>
          <w:rFonts w:asciiTheme="majorHAnsi" w:hAnsiTheme="majorHAnsi" w:cstheme="majorHAnsi"/>
          <w:sz w:val="22"/>
          <w:szCs w:val="22"/>
        </w:rPr>
        <w:t xml:space="preserve">ouding als bedoeld in artikel </w:t>
      </w:r>
      <w:r w:rsidR="001D3306" w:rsidRPr="00F55DDE">
        <w:rPr>
          <w:rFonts w:asciiTheme="majorHAnsi" w:hAnsiTheme="majorHAnsi" w:cstheme="majorHAnsi"/>
          <w:sz w:val="22"/>
          <w:szCs w:val="22"/>
        </w:rPr>
        <w:t>2</w:t>
      </w:r>
      <w:r w:rsidR="00B018D6">
        <w:rPr>
          <w:rFonts w:asciiTheme="majorHAnsi" w:hAnsiTheme="majorHAnsi" w:cstheme="majorHAnsi"/>
          <w:sz w:val="22"/>
          <w:szCs w:val="22"/>
        </w:rPr>
        <w:t>6</w:t>
      </w:r>
      <w:r w:rsidR="00C3679B" w:rsidRPr="00F55DDE">
        <w:rPr>
          <w:rFonts w:asciiTheme="majorHAnsi" w:hAnsiTheme="majorHAnsi" w:cstheme="majorHAnsi"/>
          <w:sz w:val="22"/>
          <w:szCs w:val="22"/>
        </w:rPr>
        <w:t xml:space="preserve"> hierboven</w:t>
      </w:r>
      <w:r w:rsidRPr="00F55DDE">
        <w:rPr>
          <w:rFonts w:asciiTheme="majorHAnsi" w:hAnsiTheme="majorHAnsi" w:cstheme="majorHAnsi"/>
          <w:sz w:val="22"/>
          <w:szCs w:val="22"/>
        </w:rPr>
        <w:t xml:space="preserve"> schendt; of </w:t>
      </w:r>
    </w:p>
    <w:p w14:paraId="7C64D4BB" w14:textId="77777777" w:rsidR="005E635A" w:rsidRPr="005E635A" w:rsidRDefault="00667246" w:rsidP="005E635A">
      <w:pPr>
        <w:pStyle w:val="Lijstalinea"/>
        <w:numPr>
          <w:ilvl w:val="0"/>
          <w:numId w:val="3"/>
        </w:numPr>
        <w:rPr>
          <w:rFonts w:asciiTheme="majorHAnsi" w:hAnsiTheme="majorHAnsi" w:cstheme="majorHAnsi"/>
          <w:sz w:val="22"/>
          <w:szCs w:val="22"/>
        </w:rPr>
      </w:pPr>
      <w:r w:rsidRPr="00F55DDE">
        <w:rPr>
          <w:rFonts w:asciiTheme="majorHAnsi" w:hAnsiTheme="majorHAnsi" w:cstheme="majorHAnsi"/>
          <w:sz w:val="22"/>
          <w:szCs w:val="22"/>
        </w:rPr>
        <w:t xml:space="preserve">een ernstige belemmering vormt voor het functioneren van de OPR. </w:t>
      </w:r>
    </w:p>
    <w:p w14:paraId="4341F7C7" w14:textId="77777777" w:rsidR="00667246" w:rsidRDefault="00667246" w:rsidP="00A251D9">
      <w:pPr>
        <w:pStyle w:val="Lijstalinea"/>
        <w:numPr>
          <w:ilvl w:val="0"/>
          <w:numId w:val="32"/>
        </w:numPr>
        <w:rPr>
          <w:rFonts w:asciiTheme="majorHAnsi" w:hAnsiTheme="majorHAnsi" w:cstheme="majorHAnsi"/>
          <w:sz w:val="22"/>
          <w:szCs w:val="22"/>
        </w:rPr>
      </w:pPr>
      <w:r w:rsidRPr="005E635A">
        <w:rPr>
          <w:rFonts w:asciiTheme="majorHAnsi" w:hAnsiTheme="majorHAnsi" w:cstheme="majorHAnsi"/>
          <w:sz w:val="22"/>
          <w:szCs w:val="22"/>
        </w:rPr>
        <w:t>Ingeval van een oordeel als bedoeld in het tweede lid kan de OPR met een meerderheid van ten minste twee</w:t>
      </w:r>
      <w:r w:rsidR="00F55DDE" w:rsidRPr="005E635A">
        <w:rPr>
          <w:rFonts w:asciiTheme="majorHAnsi" w:hAnsiTheme="majorHAnsi" w:cstheme="majorHAnsi"/>
          <w:sz w:val="22"/>
          <w:szCs w:val="22"/>
        </w:rPr>
        <w:t xml:space="preserve"> </w:t>
      </w:r>
      <w:r w:rsidRPr="005E635A">
        <w:rPr>
          <w:rFonts w:asciiTheme="majorHAnsi" w:hAnsiTheme="majorHAnsi" w:cstheme="majorHAnsi"/>
          <w:sz w:val="22"/>
          <w:szCs w:val="22"/>
        </w:rPr>
        <w:t>derde deel van het aantal leden besluiten het betr</w:t>
      </w:r>
      <w:r w:rsidR="00C3679B" w:rsidRPr="005E635A">
        <w:rPr>
          <w:rFonts w:asciiTheme="majorHAnsi" w:hAnsiTheme="majorHAnsi" w:cstheme="majorHAnsi"/>
          <w:sz w:val="22"/>
          <w:szCs w:val="22"/>
        </w:rPr>
        <w:t>okken</w:t>
      </w:r>
      <w:r w:rsidRPr="005E635A">
        <w:rPr>
          <w:rFonts w:asciiTheme="majorHAnsi" w:hAnsiTheme="majorHAnsi" w:cstheme="majorHAnsi"/>
          <w:sz w:val="22"/>
          <w:szCs w:val="22"/>
        </w:rPr>
        <w:t xml:space="preserve"> lid te wijzen op zijn verplichtingen dan wel het betr</w:t>
      </w:r>
      <w:r w:rsidR="00C3679B" w:rsidRPr="005E635A">
        <w:rPr>
          <w:rFonts w:asciiTheme="majorHAnsi" w:hAnsiTheme="majorHAnsi" w:cstheme="majorHAnsi"/>
          <w:sz w:val="22"/>
          <w:szCs w:val="22"/>
        </w:rPr>
        <w:t>okken</w:t>
      </w:r>
      <w:r w:rsidRPr="005E635A">
        <w:rPr>
          <w:rFonts w:asciiTheme="majorHAnsi" w:hAnsiTheme="majorHAnsi" w:cstheme="majorHAnsi"/>
          <w:sz w:val="22"/>
          <w:szCs w:val="22"/>
        </w:rPr>
        <w:t xml:space="preserve"> lid verzoeken zich terug te trekken als lid van de OPR dan wel het </w:t>
      </w:r>
      <w:r w:rsidR="00C3679B" w:rsidRPr="005E635A">
        <w:rPr>
          <w:rFonts w:asciiTheme="majorHAnsi" w:hAnsiTheme="majorHAnsi" w:cstheme="majorHAnsi"/>
          <w:sz w:val="22"/>
          <w:szCs w:val="22"/>
        </w:rPr>
        <w:t xml:space="preserve">betrokken </w:t>
      </w:r>
      <w:r w:rsidRPr="005E635A">
        <w:rPr>
          <w:rFonts w:asciiTheme="majorHAnsi" w:hAnsiTheme="majorHAnsi" w:cstheme="majorHAnsi"/>
          <w:sz w:val="22"/>
          <w:szCs w:val="22"/>
        </w:rPr>
        <w:t>l</w:t>
      </w:r>
      <w:r w:rsidR="00E86078" w:rsidRPr="005E635A">
        <w:rPr>
          <w:rFonts w:asciiTheme="majorHAnsi" w:hAnsiTheme="majorHAnsi" w:cstheme="majorHAnsi"/>
          <w:sz w:val="22"/>
          <w:szCs w:val="22"/>
        </w:rPr>
        <w:t>id uit</w:t>
      </w:r>
      <w:r w:rsidRPr="005E635A">
        <w:rPr>
          <w:rFonts w:asciiTheme="majorHAnsi" w:hAnsiTheme="majorHAnsi" w:cstheme="majorHAnsi"/>
          <w:sz w:val="22"/>
          <w:szCs w:val="22"/>
        </w:rPr>
        <w:t>sluiten van de werkzaamheden van de OPR voor de duur van ten hoogste drie maanden.</w:t>
      </w:r>
    </w:p>
    <w:p w14:paraId="54CB7238" w14:textId="77777777" w:rsidR="00667246" w:rsidRDefault="00667246" w:rsidP="00A251D9">
      <w:pPr>
        <w:pStyle w:val="Lijstalinea"/>
        <w:numPr>
          <w:ilvl w:val="0"/>
          <w:numId w:val="32"/>
        </w:numPr>
        <w:rPr>
          <w:rFonts w:asciiTheme="majorHAnsi" w:hAnsiTheme="majorHAnsi" w:cstheme="majorHAnsi"/>
          <w:sz w:val="22"/>
          <w:szCs w:val="22"/>
        </w:rPr>
      </w:pPr>
      <w:r w:rsidRPr="005E635A">
        <w:rPr>
          <w:rFonts w:asciiTheme="majorHAnsi" w:hAnsiTheme="majorHAnsi" w:cstheme="majorHAnsi"/>
          <w:sz w:val="22"/>
          <w:szCs w:val="22"/>
        </w:rPr>
        <w:t>De OPR pleegt ingeval van het in het tweede lid bedoelde oordeel en ingeval van een voornemen als bedoeld in het derde lid zoveel als mogelijk overleg met de leden van de medezeggenschapsraden waardoor het betr</w:t>
      </w:r>
      <w:r w:rsidR="00C3679B" w:rsidRPr="005E635A">
        <w:rPr>
          <w:rFonts w:asciiTheme="majorHAnsi" w:hAnsiTheme="majorHAnsi" w:cstheme="majorHAnsi"/>
          <w:sz w:val="22"/>
          <w:szCs w:val="22"/>
        </w:rPr>
        <w:t>okken</w:t>
      </w:r>
      <w:r w:rsidRPr="005E635A">
        <w:rPr>
          <w:rFonts w:asciiTheme="majorHAnsi" w:hAnsiTheme="majorHAnsi" w:cstheme="majorHAnsi"/>
          <w:sz w:val="22"/>
          <w:szCs w:val="22"/>
        </w:rPr>
        <w:t xml:space="preserve"> lid is afgevaardigd, </w:t>
      </w:r>
      <w:r w:rsidR="007E3D6C" w:rsidRPr="005E635A">
        <w:rPr>
          <w:rFonts w:asciiTheme="majorHAnsi" w:hAnsiTheme="majorHAnsi" w:cstheme="majorHAnsi"/>
          <w:sz w:val="22"/>
          <w:szCs w:val="22"/>
        </w:rPr>
        <w:t>rekening houdend</w:t>
      </w:r>
      <w:r w:rsidRPr="005E635A">
        <w:rPr>
          <w:rFonts w:asciiTheme="majorHAnsi" w:hAnsiTheme="majorHAnsi" w:cstheme="majorHAnsi"/>
          <w:sz w:val="22"/>
          <w:szCs w:val="22"/>
        </w:rPr>
        <w:t xml:space="preserve"> met de vertrouwelijkheid van gegevens.</w:t>
      </w:r>
    </w:p>
    <w:p w14:paraId="1BE9C1E3" w14:textId="77777777" w:rsidR="00667246" w:rsidRDefault="00667246" w:rsidP="00A251D9">
      <w:pPr>
        <w:pStyle w:val="Lijstalinea"/>
        <w:numPr>
          <w:ilvl w:val="0"/>
          <w:numId w:val="32"/>
        </w:numPr>
        <w:rPr>
          <w:rFonts w:asciiTheme="majorHAnsi" w:hAnsiTheme="majorHAnsi" w:cstheme="majorHAnsi"/>
          <w:sz w:val="22"/>
          <w:szCs w:val="22"/>
        </w:rPr>
      </w:pPr>
      <w:r w:rsidRPr="005E635A">
        <w:rPr>
          <w:rFonts w:asciiTheme="majorHAnsi" w:hAnsiTheme="majorHAnsi" w:cstheme="majorHAnsi"/>
          <w:sz w:val="22"/>
          <w:szCs w:val="22"/>
        </w:rPr>
        <w:t>Een in het tweede lid bedoeld oordeel wordt schriftelijk aan het betr</w:t>
      </w:r>
      <w:r w:rsidR="00C3679B" w:rsidRPr="005E635A">
        <w:rPr>
          <w:rFonts w:asciiTheme="majorHAnsi" w:hAnsiTheme="majorHAnsi" w:cstheme="majorHAnsi"/>
          <w:sz w:val="22"/>
          <w:szCs w:val="22"/>
        </w:rPr>
        <w:t>okken</w:t>
      </w:r>
      <w:r w:rsidRPr="005E635A">
        <w:rPr>
          <w:rFonts w:asciiTheme="majorHAnsi" w:hAnsiTheme="majorHAnsi" w:cstheme="majorHAnsi"/>
          <w:sz w:val="22"/>
          <w:szCs w:val="22"/>
        </w:rPr>
        <w:t xml:space="preserve"> lid kenbaar gemaakt.</w:t>
      </w:r>
    </w:p>
    <w:p w14:paraId="71BFD862" w14:textId="77777777" w:rsidR="00667246" w:rsidRPr="005E635A" w:rsidRDefault="00667246" w:rsidP="00A251D9">
      <w:pPr>
        <w:pStyle w:val="Lijstalinea"/>
        <w:numPr>
          <w:ilvl w:val="0"/>
          <w:numId w:val="32"/>
        </w:numPr>
        <w:rPr>
          <w:rFonts w:asciiTheme="majorHAnsi" w:hAnsiTheme="majorHAnsi" w:cstheme="majorHAnsi"/>
          <w:sz w:val="22"/>
          <w:szCs w:val="22"/>
        </w:rPr>
      </w:pPr>
      <w:r w:rsidRPr="005E635A">
        <w:rPr>
          <w:rFonts w:asciiTheme="majorHAnsi" w:hAnsiTheme="majorHAnsi" w:cstheme="majorHAnsi"/>
          <w:sz w:val="22"/>
          <w:szCs w:val="22"/>
        </w:rPr>
        <w:t>Een in het derde en vierde lid bedoeld besluit kan niet worden genomen, dan nadat het betr</w:t>
      </w:r>
      <w:r w:rsidR="00C3679B" w:rsidRPr="005E635A">
        <w:rPr>
          <w:rFonts w:asciiTheme="majorHAnsi" w:hAnsiTheme="majorHAnsi" w:cstheme="majorHAnsi"/>
          <w:sz w:val="22"/>
          <w:szCs w:val="22"/>
        </w:rPr>
        <w:t>okken</w:t>
      </w:r>
      <w:r w:rsidRPr="005E635A">
        <w:rPr>
          <w:rFonts w:asciiTheme="majorHAnsi" w:hAnsiTheme="majorHAnsi" w:cstheme="majorHAnsi"/>
          <w:sz w:val="22"/>
          <w:szCs w:val="22"/>
        </w:rPr>
        <w:t xml:space="preserve"> lid in de gelegenheid is gesteld schriftelijk kennis te nemen van de tegen hem ingebrachte bezwaren en tevens in de gelegenheid is gesteld zich daartegen te verweren, waarbij hij zich desgewenst kan doe</w:t>
      </w:r>
      <w:r w:rsidR="00E86078" w:rsidRPr="005E635A">
        <w:rPr>
          <w:rFonts w:asciiTheme="majorHAnsi" w:hAnsiTheme="majorHAnsi" w:cstheme="majorHAnsi"/>
          <w:sz w:val="22"/>
          <w:szCs w:val="22"/>
        </w:rPr>
        <w:t>n bijstaan door een raadsman.</w:t>
      </w:r>
    </w:p>
    <w:p w14:paraId="67DD2D46" w14:textId="77777777" w:rsidR="001A1B59" w:rsidRPr="00F55DDE" w:rsidRDefault="001A1B59" w:rsidP="00E86078">
      <w:pPr>
        <w:rPr>
          <w:rFonts w:asciiTheme="majorHAnsi" w:hAnsiTheme="majorHAnsi" w:cstheme="majorHAnsi"/>
          <w:sz w:val="22"/>
          <w:szCs w:val="22"/>
        </w:rPr>
      </w:pPr>
    </w:p>
    <w:p w14:paraId="2B1EB212" w14:textId="36A57621" w:rsidR="006545BE" w:rsidRPr="00F55DDE" w:rsidRDefault="00D221DE" w:rsidP="00667246">
      <w:pPr>
        <w:rPr>
          <w:rFonts w:asciiTheme="majorHAnsi" w:hAnsiTheme="majorHAnsi" w:cstheme="majorHAnsi"/>
          <w:b/>
          <w:sz w:val="22"/>
          <w:szCs w:val="22"/>
        </w:rPr>
      </w:pPr>
      <w:r w:rsidRPr="00F55DDE">
        <w:rPr>
          <w:rFonts w:asciiTheme="majorHAnsi" w:hAnsiTheme="majorHAnsi" w:cstheme="majorHAnsi"/>
          <w:b/>
          <w:sz w:val="22"/>
          <w:szCs w:val="22"/>
        </w:rPr>
        <w:t xml:space="preserve">Artikel </w:t>
      </w:r>
      <w:r w:rsidR="00904231">
        <w:rPr>
          <w:rFonts w:asciiTheme="majorHAnsi" w:hAnsiTheme="majorHAnsi" w:cstheme="majorHAnsi"/>
          <w:b/>
          <w:sz w:val="22"/>
          <w:szCs w:val="22"/>
        </w:rPr>
        <w:t>31</w:t>
      </w:r>
      <w:r w:rsidR="00A05B0D" w:rsidRPr="00F55DDE">
        <w:rPr>
          <w:rFonts w:asciiTheme="majorHAnsi" w:hAnsiTheme="majorHAnsi" w:cstheme="majorHAnsi"/>
          <w:b/>
          <w:sz w:val="22"/>
          <w:szCs w:val="22"/>
        </w:rPr>
        <w:tab/>
      </w:r>
      <w:r w:rsidR="006545BE" w:rsidRPr="00F55DDE">
        <w:rPr>
          <w:rFonts w:asciiTheme="majorHAnsi" w:hAnsiTheme="majorHAnsi" w:cstheme="majorHAnsi"/>
          <w:b/>
          <w:sz w:val="22"/>
          <w:szCs w:val="22"/>
        </w:rPr>
        <w:t>Betrokkenheid werkzaamheden</w:t>
      </w:r>
    </w:p>
    <w:p w14:paraId="53A215A2" w14:textId="77777777" w:rsidR="00046FCE" w:rsidRDefault="003A67D7" w:rsidP="00A251D9">
      <w:pPr>
        <w:pStyle w:val="Lijstalinea"/>
        <w:numPr>
          <w:ilvl w:val="0"/>
          <w:numId w:val="33"/>
        </w:numPr>
        <w:rPr>
          <w:rFonts w:asciiTheme="majorHAnsi" w:hAnsiTheme="majorHAnsi" w:cstheme="majorHAnsi"/>
          <w:sz w:val="22"/>
          <w:szCs w:val="22"/>
        </w:rPr>
      </w:pPr>
      <w:r w:rsidRPr="005E635A">
        <w:rPr>
          <w:rFonts w:asciiTheme="majorHAnsi" w:hAnsiTheme="majorHAnsi" w:cstheme="majorHAnsi"/>
          <w:sz w:val="22"/>
          <w:szCs w:val="22"/>
        </w:rPr>
        <w:t>D</w:t>
      </w:r>
      <w:r w:rsidR="006545BE" w:rsidRPr="005E635A">
        <w:rPr>
          <w:rFonts w:asciiTheme="majorHAnsi" w:hAnsiTheme="majorHAnsi" w:cstheme="majorHAnsi"/>
          <w:sz w:val="22"/>
          <w:szCs w:val="22"/>
        </w:rPr>
        <w:t xml:space="preserve">e </w:t>
      </w:r>
      <w:r w:rsidR="00E86078" w:rsidRPr="005E635A">
        <w:rPr>
          <w:rFonts w:asciiTheme="majorHAnsi" w:hAnsiTheme="majorHAnsi" w:cstheme="majorHAnsi"/>
          <w:sz w:val="22"/>
          <w:szCs w:val="22"/>
        </w:rPr>
        <w:t>OPR</w:t>
      </w:r>
      <w:r w:rsidR="006545BE" w:rsidRPr="005E635A">
        <w:rPr>
          <w:rFonts w:asciiTheme="majorHAnsi" w:hAnsiTheme="majorHAnsi" w:cstheme="majorHAnsi"/>
          <w:sz w:val="22"/>
          <w:szCs w:val="22"/>
        </w:rPr>
        <w:t xml:space="preserve"> </w:t>
      </w:r>
      <w:r w:rsidRPr="005E635A">
        <w:rPr>
          <w:rFonts w:asciiTheme="majorHAnsi" w:hAnsiTheme="majorHAnsi" w:cstheme="majorHAnsi"/>
          <w:sz w:val="22"/>
          <w:szCs w:val="22"/>
        </w:rPr>
        <w:t xml:space="preserve">betrekt </w:t>
      </w:r>
      <w:r w:rsidR="006545BE" w:rsidRPr="005E635A">
        <w:rPr>
          <w:rFonts w:asciiTheme="majorHAnsi" w:hAnsiTheme="majorHAnsi" w:cstheme="majorHAnsi"/>
          <w:sz w:val="22"/>
          <w:szCs w:val="22"/>
        </w:rPr>
        <w:t xml:space="preserve">alle bij </w:t>
      </w:r>
      <w:r w:rsidR="00046FCE" w:rsidRPr="005E635A">
        <w:rPr>
          <w:rFonts w:asciiTheme="majorHAnsi" w:hAnsiTheme="majorHAnsi" w:cstheme="majorHAnsi"/>
          <w:sz w:val="22"/>
          <w:szCs w:val="22"/>
        </w:rPr>
        <w:t xml:space="preserve">het samenwerkingsverband </w:t>
      </w:r>
      <w:r w:rsidR="006545BE" w:rsidRPr="005E635A">
        <w:rPr>
          <w:rFonts w:asciiTheme="majorHAnsi" w:hAnsiTheme="majorHAnsi" w:cstheme="majorHAnsi"/>
          <w:sz w:val="22"/>
          <w:szCs w:val="22"/>
        </w:rPr>
        <w:t xml:space="preserve">betrokkenen </w:t>
      </w:r>
      <w:r w:rsidR="00046FCE" w:rsidRPr="005E635A">
        <w:rPr>
          <w:rFonts w:asciiTheme="majorHAnsi" w:hAnsiTheme="majorHAnsi" w:cstheme="majorHAnsi"/>
          <w:sz w:val="22"/>
          <w:szCs w:val="22"/>
        </w:rPr>
        <w:t xml:space="preserve">in de volgende gevallen </w:t>
      </w:r>
      <w:r w:rsidR="006545BE" w:rsidRPr="005E635A">
        <w:rPr>
          <w:rFonts w:asciiTheme="majorHAnsi" w:hAnsiTheme="majorHAnsi" w:cstheme="majorHAnsi"/>
          <w:sz w:val="22"/>
          <w:szCs w:val="22"/>
        </w:rPr>
        <w:t xml:space="preserve">bij de werkzaamheden van de </w:t>
      </w:r>
      <w:r w:rsidR="00E86078" w:rsidRPr="005E635A">
        <w:rPr>
          <w:rFonts w:asciiTheme="majorHAnsi" w:hAnsiTheme="majorHAnsi" w:cstheme="majorHAnsi"/>
          <w:sz w:val="22"/>
          <w:szCs w:val="22"/>
        </w:rPr>
        <w:t>OPR</w:t>
      </w:r>
      <w:r w:rsidR="00046FCE" w:rsidRPr="005E635A">
        <w:rPr>
          <w:rFonts w:asciiTheme="majorHAnsi" w:hAnsiTheme="majorHAnsi" w:cstheme="majorHAnsi"/>
          <w:sz w:val="22"/>
          <w:szCs w:val="22"/>
        </w:rPr>
        <w:t xml:space="preserve">: </w:t>
      </w:r>
      <w:r w:rsidR="00046FCE" w:rsidRPr="00261274">
        <w:rPr>
          <w:rFonts w:asciiTheme="majorHAnsi" w:hAnsiTheme="majorHAnsi" w:cstheme="majorHAnsi"/>
          <w:color w:val="FF0000"/>
          <w:sz w:val="22"/>
          <w:szCs w:val="22"/>
        </w:rPr>
        <w:t>[…]</w:t>
      </w:r>
      <w:r w:rsidR="005E635A">
        <w:rPr>
          <w:rFonts w:asciiTheme="majorHAnsi" w:hAnsiTheme="majorHAnsi" w:cstheme="majorHAnsi"/>
          <w:sz w:val="22"/>
          <w:szCs w:val="22"/>
        </w:rPr>
        <w:t>.</w:t>
      </w:r>
    </w:p>
    <w:p w14:paraId="0C24D16E" w14:textId="77777777" w:rsidR="006545BE" w:rsidRDefault="00046FCE" w:rsidP="00A251D9">
      <w:pPr>
        <w:pStyle w:val="Lijstalinea"/>
        <w:numPr>
          <w:ilvl w:val="0"/>
          <w:numId w:val="33"/>
        </w:numPr>
        <w:rPr>
          <w:rFonts w:asciiTheme="majorHAnsi" w:hAnsiTheme="majorHAnsi" w:cstheme="majorHAnsi"/>
          <w:sz w:val="22"/>
          <w:szCs w:val="22"/>
        </w:rPr>
      </w:pPr>
      <w:r w:rsidRPr="005E635A">
        <w:rPr>
          <w:rFonts w:asciiTheme="majorHAnsi" w:hAnsiTheme="majorHAnsi" w:cstheme="majorHAnsi"/>
          <w:sz w:val="22"/>
          <w:szCs w:val="22"/>
        </w:rPr>
        <w:t xml:space="preserve">De </w:t>
      </w:r>
      <w:r w:rsidR="00E86078" w:rsidRPr="005E635A">
        <w:rPr>
          <w:rFonts w:asciiTheme="majorHAnsi" w:hAnsiTheme="majorHAnsi" w:cstheme="majorHAnsi"/>
          <w:sz w:val="22"/>
          <w:szCs w:val="22"/>
        </w:rPr>
        <w:t>OPR</w:t>
      </w:r>
      <w:r w:rsidRPr="005E635A">
        <w:rPr>
          <w:rFonts w:asciiTheme="majorHAnsi" w:hAnsiTheme="majorHAnsi" w:cstheme="majorHAnsi"/>
          <w:sz w:val="22"/>
          <w:szCs w:val="22"/>
        </w:rPr>
        <w:t xml:space="preserve"> doet dit door middel van </w:t>
      </w:r>
      <w:r w:rsidRPr="00261274">
        <w:rPr>
          <w:rFonts w:asciiTheme="majorHAnsi" w:hAnsiTheme="majorHAnsi" w:cstheme="majorHAnsi"/>
          <w:color w:val="FF0000"/>
          <w:sz w:val="22"/>
          <w:szCs w:val="22"/>
        </w:rPr>
        <w:t>[…]</w:t>
      </w:r>
      <w:r w:rsidRPr="005E635A">
        <w:rPr>
          <w:rFonts w:asciiTheme="majorHAnsi" w:hAnsiTheme="majorHAnsi" w:cstheme="majorHAnsi"/>
          <w:sz w:val="22"/>
          <w:szCs w:val="22"/>
        </w:rPr>
        <w:t>.</w:t>
      </w:r>
    </w:p>
    <w:p w14:paraId="7B8319D0" w14:textId="77777777" w:rsidR="001D3306" w:rsidRPr="005E635A" w:rsidRDefault="0042071D" w:rsidP="00A251D9">
      <w:pPr>
        <w:pStyle w:val="Lijstalinea"/>
        <w:numPr>
          <w:ilvl w:val="0"/>
          <w:numId w:val="33"/>
        </w:numPr>
        <w:rPr>
          <w:rFonts w:asciiTheme="majorHAnsi" w:hAnsiTheme="majorHAnsi" w:cstheme="majorHAnsi"/>
          <w:sz w:val="22"/>
          <w:szCs w:val="22"/>
        </w:rPr>
      </w:pPr>
      <w:r>
        <w:rPr>
          <w:rFonts w:asciiTheme="majorHAnsi" w:hAnsiTheme="majorHAnsi" w:cstheme="majorHAnsi"/>
          <w:sz w:val="22"/>
          <w:szCs w:val="22"/>
        </w:rPr>
        <w:t xml:space="preserve">De OPR kan het personeel, </w:t>
      </w:r>
      <w:r w:rsidR="001D3306" w:rsidRPr="005E635A">
        <w:rPr>
          <w:rFonts w:asciiTheme="majorHAnsi" w:hAnsiTheme="majorHAnsi" w:cstheme="majorHAnsi"/>
          <w:sz w:val="22"/>
          <w:szCs w:val="22"/>
        </w:rPr>
        <w:t xml:space="preserve">de ouders </w:t>
      </w:r>
      <w:r>
        <w:rPr>
          <w:rFonts w:asciiTheme="majorHAnsi" w:hAnsiTheme="majorHAnsi" w:cstheme="majorHAnsi"/>
          <w:sz w:val="22"/>
          <w:szCs w:val="22"/>
        </w:rPr>
        <w:t xml:space="preserve">en de leerlingen </w:t>
      </w:r>
      <w:r w:rsidR="001D3306" w:rsidRPr="005E635A">
        <w:rPr>
          <w:rFonts w:asciiTheme="majorHAnsi" w:hAnsiTheme="majorHAnsi" w:cstheme="majorHAnsi"/>
          <w:sz w:val="22"/>
          <w:szCs w:val="22"/>
        </w:rPr>
        <w:t>raadplegen.</w:t>
      </w:r>
    </w:p>
    <w:p w14:paraId="6F822AE2" w14:textId="77777777" w:rsidR="002A6675" w:rsidRPr="00F55DDE" w:rsidRDefault="002A6675" w:rsidP="00667246">
      <w:pPr>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10052"/>
      </w:tblGrid>
      <w:tr w:rsidR="002F2E06" w:rsidRPr="00F55DDE" w14:paraId="3F654683" w14:textId="77777777" w:rsidTr="002F2E06">
        <w:tc>
          <w:tcPr>
            <w:tcW w:w="10202" w:type="dxa"/>
          </w:tcPr>
          <w:p w14:paraId="6FB416B6" w14:textId="77777777" w:rsidR="002F2E06" w:rsidRPr="00F55DDE" w:rsidRDefault="002F2E06" w:rsidP="00667246">
            <w:pPr>
              <w:rPr>
                <w:rFonts w:asciiTheme="majorHAnsi" w:hAnsiTheme="majorHAnsi" w:cstheme="majorHAnsi"/>
                <w:sz w:val="22"/>
                <w:szCs w:val="22"/>
              </w:rPr>
            </w:pPr>
          </w:p>
          <w:p w14:paraId="6AD832A2" w14:textId="77777777" w:rsidR="002F2E06" w:rsidRPr="00F55DDE" w:rsidRDefault="002F2E06" w:rsidP="00667246">
            <w:pPr>
              <w:rPr>
                <w:rFonts w:asciiTheme="majorHAnsi" w:hAnsiTheme="majorHAnsi" w:cstheme="majorHAnsi"/>
                <w:b/>
                <w:sz w:val="22"/>
                <w:szCs w:val="22"/>
              </w:rPr>
            </w:pPr>
            <w:r w:rsidRPr="00F55DDE">
              <w:rPr>
                <w:rFonts w:asciiTheme="majorHAnsi" w:hAnsiTheme="majorHAnsi" w:cstheme="majorHAnsi"/>
                <w:b/>
                <w:sz w:val="22"/>
                <w:szCs w:val="22"/>
              </w:rPr>
              <w:t>Toelichting</w:t>
            </w:r>
          </w:p>
          <w:p w14:paraId="031B6E10" w14:textId="77777777" w:rsidR="002F2E06" w:rsidRPr="00F55DDE" w:rsidRDefault="002F2E06" w:rsidP="002F2E06">
            <w:pPr>
              <w:rPr>
                <w:rFonts w:asciiTheme="majorHAnsi" w:hAnsiTheme="majorHAnsi" w:cstheme="majorHAnsi"/>
                <w:sz w:val="22"/>
                <w:szCs w:val="22"/>
              </w:rPr>
            </w:pPr>
            <w:r w:rsidRPr="00F55DDE">
              <w:rPr>
                <w:rFonts w:asciiTheme="majorHAnsi" w:hAnsiTheme="majorHAnsi" w:cstheme="majorHAnsi"/>
                <w:sz w:val="22"/>
                <w:szCs w:val="22"/>
              </w:rPr>
              <w:t>Het onderhouden van de relatie met de achterban is vereist. Mogelijke invullingen zijn:</w:t>
            </w:r>
          </w:p>
          <w:p w14:paraId="4E59FD01" w14:textId="77777777" w:rsidR="002F2E06" w:rsidRPr="00F55DDE" w:rsidRDefault="002F2E06" w:rsidP="006B3542">
            <w:pPr>
              <w:numPr>
                <w:ilvl w:val="0"/>
                <w:numId w:val="7"/>
              </w:numPr>
              <w:rPr>
                <w:rFonts w:asciiTheme="majorHAnsi" w:hAnsiTheme="majorHAnsi" w:cstheme="majorHAnsi"/>
                <w:sz w:val="22"/>
                <w:szCs w:val="22"/>
                <w:u w:val="single"/>
              </w:rPr>
            </w:pPr>
            <w:r w:rsidRPr="00F55DDE">
              <w:rPr>
                <w:rFonts w:asciiTheme="majorHAnsi" w:hAnsiTheme="majorHAnsi" w:cstheme="majorHAnsi"/>
                <w:sz w:val="22"/>
                <w:szCs w:val="22"/>
              </w:rPr>
              <w:t>De ondersteuningsplanraad dan wel een geleding van die raad kan besluiten, alvorens een instemming te geven over het voorstel-ondersteuningsplan van het bestuur het personeel en de ouders</w:t>
            </w:r>
            <w:r w:rsidR="0042071D">
              <w:rPr>
                <w:rFonts w:asciiTheme="majorHAnsi" w:hAnsiTheme="majorHAnsi" w:cstheme="majorHAnsi"/>
                <w:sz w:val="22"/>
                <w:szCs w:val="22"/>
              </w:rPr>
              <w:t xml:space="preserve"> / leerlingen </w:t>
            </w:r>
            <w:r w:rsidRPr="00F55DDE">
              <w:rPr>
                <w:rFonts w:asciiTheme="majorHAnsi" w:hAnsiTheme="majorHAnsi" w:cstheme="majorHAnsi"/>
                <w:sz w:val="22"/>
                <w:szCs w:val="22"/>
              </w:rPr>
              <w:t xml:space="preserve"> dan wel de afzonderlijke geledingen over dat voorstel te raadplegen. </w:t>
            </w:r>
          </w:p>
          <w:p w14:paraId="6D4BFB1C" w14:textId="77777777" w:rsidR="002F2E06" w:rsidRPr="00F55DDE" w:rsidRDefault="002F2E06" w:rsidP="006B3542">
            <w:pPr>
              <w:numPr>
                <w:ilvl w:val="0"/>
                <w:numId w:val="7"/>
              </w:numPr>
              <w:rPr>
                <w:rFonts w:asciiTheme="majorHAnsi" w:hAnsiTheme="majorHAnsi" w:cstheme="majorHAnsi"/>
                <w:sz w:val="22"/>
                <w:szCs w:val="22"/>
              </w:rPr>
            </w:pPr>
            <w:r w:rsidRPr="00F55DDE">
              <w:rPr>
                <w:rFonts w:asciiTheme="majorHAnsi" w:hAnsiTheme="majorHAnsi" w:cstheme="majorHAnsi"/>
                <w:sz w:val="22"/>
                <w:szCs w:val="22"/>
              </w:rPr>
              <w:t>De ondersteuningsplanraad kan ook jaarlijks met de organisaties van ouders en de vakorganisaties in de regio een informatief overleg houden.</w:t>
            </w:r>
          </w:p>
          <w:p w14:paraId="16ED59A9" w14:textId="77777777" w:rsidR="002F2E06" w:rsidRPr="00F55DDE" w:rsidRDefault="002F2E06" w:rsidP="002F2E06">
            <w:pPr>
              <w:rPr>
                <w:rFonts w:asciiTheme="majorHAnsi" w:hAnsiTheme="majorHAnsi" w:cstheme="majorHAnsi"/>
                <w:sz w:val="22"/>
                <w:szCs w:val="22"/>
              </w:rPr>
            </w:pPr>
            <w:r w:rsidRPr="00F55DDE">
              <w:rPr>
                <w:rFonts w:asciiTheme="majorHAnsi" w:hAnsiTheme="majorHAnsi" w:cstheme="majorHAnsi"/>
                <w:sz w:val="22"/>
                <w:szCs w:val="22"/>
              </w:rPr>
              <w:t>Een middel kan ook een nieuwsbrief of een website zijn. De OPR moet deze website zelf beheren en kan ook andere informatie en tussentijds nieuws of discussies via de faciliteit toepassen.</w:t>
            </w:r>
          </w:p>
          <w:p w14:paraId="2A955EDE" w14:textId="77777777" w:rsidR="002F2E06" w:rsidRPr="00F55DDE" w:rsidRDefault="002F2E06" w:rsidP="00667246">
            <w:pPr>
              <w:rPr>
                <w:rFonts w:asciiTheme="majorHAnsi" w:hAnsiTheme="majorHAnsi" w:cstheme="majorHAnsi"/>
                <w:sz w:val="22"/>
                <w:szCs w:val="22"/>
              </w:rPr>
            </w:pPr>
          </w:p>
        </w:tc>
      </w:tr>
    </w:tbl>
    <w:p w14:paraId="2B4EDD97" w14:textId="77777777" w:rsidR="00730213" w:rsidRPr="00F55DDE" w:rsidRDefault="00730213" w:rsidP="00667246">
      <w:pPr>
        <w:rPr>
          <w:rFonts w:asciiTheme="majorHAnsi" w:hAnsiTheme="majorHAnsi" w:cstheme="majorHAnsi"/>
          <w:sz w:val="22"/>
          <w:szCs w:val="22"/>
        </w:rPr>
      </w:pPr>
    </w:p>
    <w:p w14:paraId="0B97C712" w14:textId="04B19CCB" w:rsidR="00D82DB5" w:rsidRPr="00F55DDE" w:rsidRDefault="00210210" w:rsidP="00D82DB5">
      <w:pPr>
        <w:rPr>
          <w:rFonts w:asciiTheme="majorHAnsi" w:hAnsiTheme="majorHAnsi" w:cstheme="majorHAnsi"/>
          <w:b/>
          <w:sz w:val="22"/>
          <w:szCs w:val="22"/>
        </w:rPr>
      </w:pPr>
      <w:r w:rsidRPr="00F55DDE">
        <w:rPr>
          <w:rFonts w:asciiTheme="majorHAnsi" w:hAnsiTheme="majorHAnsi" w:cstheme="majorHAnsi"/>
          <w:b/>
          <w:iCs/>
          <w:sz w:val="22"/>
          <w:szCs w:val="22"/>
        </w:rPr>
        <w:t xml:space="preserve">Artikel </w:t>
      </w:r>
      <w:r w:rsidR="009C2D38">
        <w:rPr>
          <w:rFonts w:asciiTheme="majorHAnsi" w:hAnsiTheme="majorHAnsi" w:cstheme="majorHAnsi"/>
          <w:b/>
          <w:iCs/>
          <w:sz w:val="22"/>
          <w:szCs w:val="22"/>
        </w:rPr>
        <w:t>3</w:t>
      </w:r>
      <w:r w:rsidR="00467AA1">
        <w:rPr>
          <w:rFonts w:asciiTheme="majorHAnsi" w:hAnsiTheme="majorHAnsi" w:cstheme="majorHAnsi"/>
          <w:b/>
          <w:iCs/>
          <w:sz w:val="22"/>
          <w:szCs w:val="22"/>
        </w:rPr>
        <w:t>2</w:t>
      </w:r>
      <w:r w:rsidR="00D82DB5" w:rsidRPr="00F55DDE">
        <w:rPr>
          <w:rFonts w:asciiTheme="majorHAnsi" w:hAnsiTheme="majorHAnsi" w:cstheme="majorHAnsi"/>
          <w:b/>
          <w:iCs/>
          <w:sz w:val="22"/>
          <w:szCs w:val="22"/>
        </w:rPr>
        <w:tab/>
      </w:r>
      <w:r w:rsidR="00D82DB5" w:rsidRPr="00F55DDE">
        <w:rPr>
          <w:rFonts w:asciiTheme="majorHAnsi" w:hAnsiTheme="majorHAnsi" w:cstheme="majorHAnsi"/>
          <w:b/>
          <w:sz w:val="22"/>
          <w:szCs w:val="22"/>
        </w:rPr>
        <w:t>Huishoudelijk reglement</w:t>
      </w:r>
    </w:p>
    <w:p w14:paraId="58BCAF84" w14:textId="77777777" w:rsidR="00D82DB5" w:rsidRDefault="00D82DB5" w:rsidP="00A251D9">
      <w:pPr>
        <w:pStyle w:val="Lijstalinea"/>
        <w:numPr>
          <w:ilvl w:val="0"/>
          <w:numId w:val="34"/>
        </w:numPr>
        <w:rPr>
          <w:rFonts w:asciiTheme="majorHAnsi" w:hAnsiTheme="majorHAnsi" w:cstheme="majorHAnsi"/>
          <w:sz w:val="22"/>
          <w:szCs w:val="22"/>
        </w:rPr>
      </w:pPr>
      <w:r w:rsidRPr="005E635A">
        <w:rPr>
          <w:rFonts w:asciiTheme="majorHAnsi" w:hAnsiTheme="majorHAnsi" w:cstheme="majorHAnsi"/>
          <w:sz w:val="22"/>
          <w:szCs w:val="22"/>
        </w:rPr>
        <w:t>De OPR stelt, met inachtneming van de voorschriften van het reglement</w:t>
      </w:r>
      <w:r w:rsidR="00807511" w:rsidRPr="005E635A">
        <w:rPr>
          <w:rFonts w:asciiTheme="majorHAnsi" w:hAnsiTheme="majorHAnsi" w:cstheme="majorHAnsi"/>
          <w:sz w:val="22"/>
          <w:szCs w:val="22"/>
        </w:rPr>
        <w:t xml:space="preserve"> </w:t>
      </w:r>
      <w:r w:rsidRPr="005E635A">
        <w:rPr>
          <w:rFonts w:asciiTheme="majorHAnsi" w:hAnsiTheme="majorHAnsi" w:cstheme="majorHAnsi"/>
          <w:sz w:val="22"/>
          <w:szCs w:val="22"/>
        </w:rPr>
        <w:t xml:space="preserve">en de wet, een huishoudelijk </w:t>
      </w:r>
      <w:r w:rsidR="005E635A">
        <w:rPr>
          <w:rFonts w:asciiTheme="majorHAnsi" w:hAnsiTheme="majorHAnsi" w:cstheme="majorHAnsi"/>
          <w:sz w:val="22"/>
          <w:szCs w:val="22"/>
        </w:rPr>
        <w:t>reglement vast.</w:t>
      </w:r>
    </w:p>
    <w:p w14:paraId="59A63AB6" w14:textId="77777777" w:rsidR="00D82DB5" w:rsidRPr="005E635A" w:rsidRDefault="00D82DB5" w:rsidP="00A251D9">
      <w:pPr>
        <w:pStyle w:val="Lijstalinea"/>
        <w:numPr>
          <w:ilvl w:val="0"/>
          <w:numId w:val="34"/>
        </w:numPr>
        <w:rPr>
          <w:rFonts w:asciiTheme="majorHAnsi" w:hAnsiTheme="majorHAnsi" w:cstheme="majorHAnsi"/>
          <w:sz w:val="22"/>
          <w:szCs w:val="22"/>
        </w:rPr>
      </w:pPr>
      <w:r w:rsidRPr="005E635A">
        <w:rPr>
          <w:rFonts w:asciiTheme="majorHAnsi" w:hAnsiTheme="majorHAnsi" w:cstheme="majorHAnsi"/>
          <w:sz w:val="22"/>
          <w:szCs w:val="22"/>
        </w:rPr>
        <w:t xml:space="preserve">In het huishoudelijk reglement wordt in ieder geval geregeld: </w:t>
      </w:r>
    </w:p>
    <w:p w14:paraId="59273733" w14:textId="77777777" w:rsidR="00D82DB5" w:rsidRPr="00F55DDE" w:rsidRDefault="00D82DB5" w:rsidP="003B740B">
      <w:pPr>
        <w:pStyle w:val="Lijstalinea"/>
        <w:numPr>
          <w:ilvl w:val="0"/>
          <w:numId w:val="4"/>
        </w:numPr>
        <w:ind w:left="709" w:hanging="283"/>
        <w:rPr>
          <w:rFonts w:asciiTheme="majorHAnsi" w:hAnsiTheme="majorHAnsi" w:cstheme="majorHAnsi"/>
          <w:sz w:val="22"/>
          <w:szCs w:val="22"/>
        </w:rPr>
      </w:pPr>
      <w:r w:rsidRPr="00F55DDE">
        <w:rPr>
          <w:rFonts w:asciiTheme="majorHAnsi" w:hAnsiTheme="majorHAnsi" w:cstheme="majorHAnsi"/>
          <w:sz w:val="22"/>
          <w:szCs w:val="22"/>
        </w:rPr>
        <w:t xml:space="preserve">de taakomschrijving van de voorzitter en secretaris; </w:t>
      </w:r>
    </w:p>
    <w:p w14:paraId="507D8C9F" w14:textId="77777777" w:rsidR="00D82DB5" w:rsidRPr="00F55DDE" w:rsidRDefault="00D82DB5" w:rsidP="003B740B">
      <w:pPr>
        <w:pStyle w:val="Lijstalinea"/>
        <w:numPr>
          <w:ilvl w:val="0"/>
          <w:numId w:val="4"/>
        </w:numPr>
        <w:ind w:left="709" w:hanging="283"/>
        <w:rPr>
          <w:rFonts w:asciiTheme="majorHAnsi" w:hAnsiTheme="majorHAnsi" w:cstheme="majorHAnsi"/>
          <w:sz w:val="22"/>
          <w:szCs w:val="22"/>
        </w:rPr>
      </w:pPr>
      <w:r w:rsidRPr="00F55DDE">
        <w:rPr>
          <w:rFonts w:asciiTheme="majorHAnsi" w:hAnsiTheme="majorHAnsi" w:cstheme="majorHAnsi"/>
          <w:sz w:val="22"/>
          <w:szCs w:val="22"/>
        </w:rPr>
        <w:t xml:space="preserve">de wijze van bijeenroepen van vergaderingen; </w:t>
      </w:r>
    </w:p>
    <w:p w14:paraId="7B889B95" w14:textId="77777777" w:rsidR="00D82DB5" w:rsidRPr="00F55DDE" w:rsidRDefault="00D82DB5" w:rsidP="003B740B">
      <w:pPr>
        <w:pStyle w:val="Lijstalinea"/>
        <w:numPr>
          <w:ilvl w:val="0"/>
          <w:numId w:val="4"/>
        </w:numPr>
        <w:ind w:left="709" w:hanging="283"/>
        <w:rPr>
          <w:rFonts w:asciiTheme="majorHAnsi" w:hAnsiTheme="majorHAnsi" w:cstheme="majorHAnsi"/>
          <w:sz w:val="22"/>
          <w:szCs w:val="22"/>
        </w:rPr>
      </w:pPr>
      <w:r w:rsidRPr="00F55DDE">
        <w:rPr>
          <w:rFonts w:asciiTheme="majorHAnsi" w:hAnsiTheme="majorHAnsi" w:cstheme="majorHAnsi"/>
          <w:sz w:val="22"/>
          <w:szCs w:val="22"/>
        </w:rPr>
        <w:t>de wijze van opstellen van de agenda; </w:t>
      </w:r>
    </w:p>
    <w:p w14:paraId="42C58B94" w14:textId="77777777" w:rsidR="00D82DB5" w:rsidRPr="00F55DDE" w:rsidRDefault="00D82DB5" w:rsidP="003B740B">
      <w:pPr>
        <w:pStyle w:val="Lijstalinea"/>
        <w:numPr>
          <w:ilvl w:val="0"/>
          <w:numId w:val="4"/>
        </w:numPr>
        <w:ind w:left="709" w:hanging="283"/>
        <w:rPr>
          <w:rFonts w:asciiTheme="majorHAnsi" w:hAnsiTheme="majorHAnsi" w:cstheme="majorHAnsi"/>
          <w:sz w:val="22"/>
          <w:szCs w:val="22"/>
        </w:rPr>
      </w:pPr>
      <w:r w:rsidRPr="00F55DDE">
        <w:rPr>
          <w:rFonts w:asciiTheme="majorHAnsi" w:hAnsiTheme="majorHAnsi" w:cstheme="majorHAnsi"/>
          <w:sz w:val="22"/>
          <w:szCs w:val="22"/>
        </w:rPr>
        <w:t>de wijze van besluitvorming;</w:t>
      </w:r>
    </w:p>
    <w:p w14:paraId="4323EA29" w14:textId="77777777" w:rsidR="00261274" w:rsidRDefault="00D82DB5" w:rsidP="00261274">
      <w:pPr>
        <w:pStyle w:val="Lijstalinea"/>
        <w:numPr>
          <w:ilvl w:val="0"/>
          <w:numId w:val="4"/>
        </w:numPr>
        <w:ind w:left="709" w:hanging="283"/>
        <w:rPr>
          <w:rFonts w:asciiTheme="majorHAnsi" w:hAnsiTheme="majorHAnsi" w:cstheme="majorHAnsi"/>
          <w:sz w:val="22"/>
          <w:szCs w:val="22"/>
        </w:rPr>
      </w:pPr>
      <w:r w:rsidRPr="00F55DDE">
        <w:rPr>
          <w:rFonts w:asciiTheme="majorHAnsi" w:hAnsiTheme="majorHAnsi" w:cstheme="majorHAnsi"/>
          <w:sz w:val="22"/>
          <w:szCs w:val="22"/>
        </w:rPr>
        <w:t>het quorum dat vereist is om te kunnen vergaderen</w:t>
      </w:r>
      <w:r w:rsidR="004A0AAB">
        <w:rPr>
          <w:rFonts w:asciiTheme="majorHAnsi" w:hAnsiTheme="majorHAnsi" w:cstheme="majorHAnsi"/>
          <w:sz w:val="22"/>
          <w:szCs w:val="22"/>
        </w:rPr>
        <w:t>;</w:t>
      </w:r>
      <w:r w:rsidR="00467AA1">
        <w:rPr>
          <w:rFonts w:asciiTheme="majorHAnsi" w:hAnsiTheme="majorHAnsi" w:cstheme="majorHAnsi"/>
          <w:sz w:val="22"/>
          <w:szCs w:val="22"/>
        </w:rPr>
        <w:t xml:space="preserve"> en</w:t>
      </w:r>
    </w:p>
    <w:p w14:paraId="073C83A8" w14:textId="694CD212" w:rsidR="00261274" w:rsidRPr="00261274" w:rsidRDefault="004A0AAB" w:rsidP="00261274">
      <w:pPr>
        <w:pStyle w:val="Lijstalinea"/>
        <w:numPr>
          <w:ilvl w:val="0"/>
          <w:numId w:val="4"/>
        </w:numPr>
        <w:ind w:left="709" w:hanging="283"/>
        <w:rPr>
          <w:rFonts w:asciiTheme="majorHAnsi" w:hAnsiTheme="majorHAnsi" w:cstheme="majorHAnsi"/>
          <w:sz w:val="22"/>
          <w:szCs w:val="22"/>
        </w:rPr>
      </w:pPr>
      <w:r w:rsidRPr="00261274">
        <w:rPr>
          <w:rFonts w:ascii="Calibri" w:hAnsi="Calibri" w:cs="Calibri"/>
          <w:sz w:val="22"/>
          <w:szCs w:val="22"/>
        </w:rPr>
        <w:t>de wijze van verslaglegging</w:t>
      </w:r>
      <w:r w:rsidR="00467AA1" w:rsidRPr="00261274">
        <w:rPr>
          <w:rFonts w:ascii="Calibri" w:hAnsi="Calibri" w:cs="Calibri"/>
          <w:sz w:val="22"/>
          <w:szCs w:val="22"/>
        </w:rPr>
        <w:t>.</w:t>
      </w:r>
    </w:p>
    <w:p w14:paraId="06F3CA88" w14:textId="7570E635" w:rsidR="005E635A" w:rsidRDefault="005E635A" w:rsidP="00A251D9">
      <w:pPr>
        <w:pStyle w:val="Lijstalinea"/>
        <w:numPr>
          <w:ilvl w:val="0"/>
          <w:numId w:val="34"/>
        </w:numPr>
        <w:rPr>
          <w:rFonts w:asciiTheme="majorHAnsi" w:hAnsiTheme="majorHAnsi" w:cstheme="majorHAnsi"/>
          <w:sz w:val="22"/>
          <w:szCs w:val="22"/>
        </w:rPr>
      </w:pPr>
      <w:r>
        <w:rPr>
          <w:rFonts w:asciiTheme="majorHAnsi" w:hAnsiTheme="majorHAnsi" w:cstheme="majorHAnsi"/>
          <w:sz w:val="22"/>
          <w:szCs w:val="22"/>
        </w:rPr>
        <w:lastRenderedPageBreak/>
        <w:t>De OPR zendt een afschrift van het huishoudelijk reglement aan het bestuur.</w:t>
      </w:r>
    </w:p>
    <w:p w14:paraId="50DE5972" w14:textId="77777777" w:rsidR="007475F6" w:rsidRDefault="007475F6" w:rsidP="00667246">
      <w:pPr>
        <w:rPr>
          <w:rFonts w:asciiTheme="majorHAnsi" w:hAnsiTheme="majorHAnsi" w:cstheme="majorHAnsi"/>
          <w:b/>
          <w:i/>
          <w:sz w:val="22"/>
          <w:szCs w:val="22"/>
        </w:rPr>
      </w:pPr>
    </w:p>
    <w:p w14:paraId="0518A066" w14:textId="46554900" w:rsidR="00D82DB5" w:rsidRPr="00BB3846" w:rsidRDefault="00210210" w:rsidP="00667246">
      <w:pPr>
        <w:rPr>
          <w:rFonts w:asciiTheme="majorHAnsi" w:hAnsiTheme="majorHAnsi" w:cstheme="majorHAnsi"/>
          <w:sz w:val="22"/>
          <w:szCs w:val="22"/>
        </w:rPr>
      </w:pPr>
      <w:r w:rsidRPr="00F55DDE">
        <w:rPr>
          <w:rFonts w:asciiTheme="majorHAnsi" w:hAnsiTheme="majorHAnsi" w:cstheme="majorHAnsi"/>
          <w:b/>
          <w:i/>
          <w:sz w:val="22"/>
          <w:szCs w:val="22"/>
        </w:rPr>
        <w:t xml:space="preserve">Hoofdstuk </w:t>
      </w:r>
      <w:r w:rsidR="004A1F94" w:rsidRPr="00F55DDE">
        <w:rPr>
          <w:rFonts w:asciiTheme="majorHAnsi" w:hAnsiTheme="majorHAnsi" w:cstheme="majorHAnsi"/>
          <w:b/>
          <w:i/>
          <w:sz w:val="22"/>
          <w:szCs w:val="22"/>
        </w:rPr>
        <w:t>6</w:t>
      </w:r>
      <w:r w:rsidR="00D82DB5" w:rsidRPr="00F55DDE">
        <w:rPr>
          <w:rFonts w:asciiTheme="majorHAnsi" w:hAnsiTheme="majorHAnsi" w:cstheme="majorHAnsi"/>
          <w:b/>
          <w:i/>
          <w:sz w:val="22"/>
          <w:szCs w:val="22"/>
        </w:rPr>
        <w:tab/>
      </w:r>
      <w:r w:rsidR="005E635A">
        <w:rPr>
          <w:rFonts w:asciiTheme="majorHAnsi" w:hAnsiTheme="majorHAnsi" w:cstheme="majorHAnsi"/>
          <w:b/>
          <w:i/>
          <w:sz w:val="22"/>
          <w:szCs w:val="22"/>
        </w:rPr>
        <w:tab/>
      </w:r>
      <w:r w:rsidR="00D82DB5" w:rsidRPr="00F55DDE">
        <w:rPr>
          <w:rFonts w:asciiTheme="majorHAnsi" w:hAnsiTheme="majorHAnsi" w:cstheme="majorHAnsi"/>
          <w:b/>
          <w:i/>
          <w:sz w:val="22"/>
          <w:szCs w:val="22"/>
        </w:rPr>
        <w:t xml:space="preserve">Regeling </w:t>
      </w:r>
      <w:r w:rsidRPr="00F55DDE">
        <w:rPr>
          <w:rFonts w:asciiTheme="majorHAnsi" w:hAnsiTheme="majorHAnsi" w:cstheme="majorHAnsi"/>
          <w:b/>
          <w:i/>
          <w:sz w:val="22"/>
          <w:szCs w:val="22"/>
        </w:rPr>
        <w:t xml:space="preserve">overige </w:t>
      </w:r>
      <w:r w:rsidR="00D82DB5" w:rsidRPr="00F55DDE">
        <w:rPr>
          <w:rFonts w:asciiTheme="majorHAnsi" w:hAnsiTheme="majorHAnsi" w:cstheme="majorHAnsi"/>
          <w:b/>
          <w:i/>
          <w:sz w:val="22"/>
          <w:szCs w:val="22"/>
        </w:rPr>
        <w:t>geschillen</w:t>
      </w:r>
      <w:r w:rsidR="00D82DB5" w:rsidRPr="00F55DDE">
        <w:rPr>
          <w:rFonts w:asciiTheme="majorHAnsi" w:hAnsiTheme="majorHAnsi" w:cstheme="majorHAnsi"/>
          <w:b/>
          <w:sz w:val="22"/>
          <w:szCs w:val="22"/>
        </w:rPr>
        <w:t xml:space="preserve"> </w:t>
      </w:r>
    </w:p>
    <w:p w14:paraId="1CCE2E11" w14:textId="77777777" w:rsidR="00D82DB5" w:rsidRPr="00F55DDE" w:rsidRDefault="00D82DB5" w:rsidP="00667246">
      <w:pPr>
        <w:rPr>
          <w:rFonts w:asciiTheme="majorHAnsi" w:hAnsiTheme="majorHAnsi" w:cstheme="majorHAnsi"/>
          <w:b/>
          <w:sz w:val="22"/>
          <w:szCs w:val="22"/>
        </w:rPr>
      </w:pPr>
    </w:p>
    <w:p w14:paraId="2CCA00D1" w14:textId="53DAF6C4" w:rsidR="006545BE" w:rsidRPr="00F55DDE" w:rsidRDefault="006545BE" w:rsidP="00667246">
      <w:pPr>
        <w:rPr>
          <w:rFonts w:asciiTheme="majorHAnsi" w:hAnsiTheme="majorHAnsi" w:cstheme="majorHAnsi"/>
          <w:b/>
          <w:sz w:val="22"/>
          <w:szCs w:val="22"/>
        </w:rPr>
      </w:pPr>
      <w:r w:rsidRPr="00F55DDE">
        <w:rPr>
          <w:rFonts w:asciiTheme="majorHAnsi" w:hAnsiTheme="majorHAnsi" w:cstheme="majorHAnsi"/>
          <w:b/>
          <w:sz w:val="22"/>
          <w:szCs w:val="22"/>
        </w:rPr>
        <w:t>Artikel</w:t>
      </w:r>
      <w:r w:rsidR="00210210" w:rsidRPr="00F55DDE">
        <w:rPr>
          <w:rFonts w:asciiTheme="majorHAnsi" w:hAnsiTheme="majorHAnsi" w:cstheme="majorHAnsi"/>
          <w:b/>
          <w:sz w:val="22"/>
          <w:szCs w:val="22"/>
        </w:rPr>
        <w:t xml:space="preserve"> 3</w:t>
      </w:r>
      <w:r w:rsidR="006E0B58">
        <w:rPr>
          <w:rFonts w:asciiTheme="majorHAnsi" w:hAnsiTheme="majorHAnsi" w:cstheme="majorHAnsi"/>
          <w:b/>
          <w:sz w:val="22"/>
          <w:szCs w:val="22"/>
        </w:rPr>
        <w:t>3</w:t>
      </w:r>
      <w:r w:rsidR="00A05B0D" w:rsidRPr="00F55DDE">
        <w:rPr>
          <w:rFonts w:asciiTheme="majorHAnsi" w:hAnsiTheme="majorHAnsi" w:cstheme="majorHAnsi"/>
          <w:b/>
          <w:sz w:val="22"/>
          <w:szCs w:val="22"/>
        </w:rPr>
        <w:tab/>
      </w:r>
      <w:r w:rsidRPr="00F55DDE">
        <w:rPr>
          <w:rFonts w:asciiTheme="majorHAnsi" w:hAnsiTheme="majorHAnsi" w:cstheme="majorHAnsi"/>
          <w:b/>
          <w:sz w:val="22"/>
          <w:szCs w:val="22"/>
        </w:rPr>
        <w:t>Geschillenregeling</w:t>
      </w:r>
      <w:r w:rsidR="00210210" w:rsidRPr="00F55DDE">
        <w:rPr>
          <w:rFonts w:asciiTheme="majorHAnsi" w:hAnsiTheme="majorHAnsi" w:cstheme="majorHAnsi"/>
          <w:b/>
          <w:sz w:val="22"/>
          <w:szCs w:val="22"/>
        </w:rPr>
        <w:t xml:space="preserve"> overige geschillen</w:t>
      </w:r>
    </w:p>
    <w:p w14:paraId="5C8E2612" w14:textId="77777777" w:rsidR="00DB4774" w:rsidRDefault="000D5839" w:rsidP="00E86078">
      <w:pPr>
        <w:rPr>
          <w:rFonts w:asciiTheme="majorHAnsi" w:hAnsiTheme="majorHAnsi" w:cstheme="majorHAnsi"/>
          <w:iCs/>
          <w:sz w:val="22"/>
          <w:szCs w:val="22"/>
        </w:rPr>
      </w:pPr>
      <w:r w:rsidRPr="00F55DDE">
        <w:rPr>
          <w:rFonts w:asciiTheme="majorHAnsi" w:hAnsiTheme="majorHAnsi" w:cstheme="majorHAnsi"/>
          <w:iCs/>
          <w:sz w:val="22"/>
          <w:szCs w:val="22"/>
        </w:rPr>
        <w:t xml:space="preserve">Op verzoek van het bestuur </w:t>
      </w:r>
      <w:r w:rsidR="00166ADB" w:rsidRPr="00F55DDE">
        <w:rPr>
          <w:rFonts w:asciiTheme="majorHAnsi" w:hAnsiTheme="majorHAnsi" w:cstheme="majorHAnsi"/>
          <w:iCs/>
          <w:sz w:val="22"/>
          <w:szCs w:val="22"/>
        </w:rPr>
        <w:t>dan wel</w:t>
      </w:r>
      <w:r w:rsidR="00C3679B" w:rsidRPr="00F55DDE">
        <w:rPr>
          <w:rFonts w:asciiTheme="majorHAnsi" w:hAnsiTheme="majorHAnsi" w:cstheme="majorHAnsi"/>
          <w:iCs/>
          <w:sz w:val="22"/>
          <w:szCs w:val="22"/>
        </w:rPr>
        <w:t xml:space="preserve"> de OPR beslist </w:t>
      </w:r>
      <w:r w:rsidRPr="00261274">
        <w:rPr>
          <w:rFonts w:asciiTheme="majorHAnsi" w:hAnsiTheme="majorHAnsi" w:cstheme="majorHAnsi"/>
          <w:iCs/>
          <w:sz w:val="22"/>
          <w:szCs w:val="22"/>
        </w:rPr>
        <w:t xml:space="preserve">de landelijke commissie voor geschillen als bedoeld in artikel 30 </w:t>
      </w:r>
      <w:r w:rsidR="004553B6" w:rsidRPr="00261274">
        <w:rPr>
          <w:rFonts w:asciiTheme="majorHAnsi" w:hAnsiTheme="majorHAnsi" w:cstheme="majorHAnsi"/>
          <w:iCs/>
          <w:sz w:val="22"/>
          <w:szCs w:val="22"/>
        </w:rPr>
        <w:t>van de wet</w:t>
      </w:r>
      <w:r w:rsidR="00676C04" w:rsidRPr="00261274">
        <w:rPr>
          <w:rFonts w:asciiTheme="majorHAnsi" w:hAnsiTheme="majorHAnsi" w:cstheme="majorHAnsi"/>
          <w:iCs/>
          <w:sz w:val="22"/>
          <w:szCs w:val="22"/>
        </w:rPr>
        <w:t xml:space="preserve"> </w:t>
      </w:r>
      <w:r w:rsidRPr="00261274">
        <w:rPr>
          <w:rFonts w:asciiTheme="majorHAnsi" w:hAnsiTheme="majorHAnsi" w:cstheme="majorHAnsi"/>
          <w:iCs/>
          <w:sz w:val="22"/>
          <w:szCs w:val="22"/>
        </w:rPr>
        <w:t>overeenkomstig diens reglement</w:t>
      </w:r>
      <w:r w:rsidRPr="00F55DDE">
        <w:rPr>
          <w:rFonts w:asciiTheme="majorHAnsi" w:hAnsiTheme="majorHAnsi" w:cstheme="majorHAnsi"/>
          <w:iCs/>
          <w:color w:val="FF0000"/>
          <w:sz w:val="22"/>
          <w:szCs w:val="22"/>
        </w:rPr>
        <w:t xml:space="preserve"> </w:t>
      </w:r>
      <w:r w:rsidRPr="00F55DDE">
        <w:rPr>
          <w:rFonts w:asciiTheme="majorHAnsi" w:hAnsiTheme="majorHAnsi" w:cstheme="majorHAnsi"/>
          <w:iCs/>
          <w:sz w:val="22"/>
          <w:szCs w:val="22"/>
        </w:rPr>
        <w:t xml:space="preserve">in geschillen tussen het </w:t>
      </w:r>
      <w:r w:rsidR="00676C04" w:rsidRPr="00F55DDE">
        <w:rPr>
          <w:rFonts w:asciiTheme="majorHAnsi" w:hAnsiTheme="majorHAnsi" w:cstheme="majorHAnsi"/>
          <w:iCs/>
          <w:sz w:val="22"/>
          <w:szCs w:val="22"/>
        </w:rPr>
        <w:t xml:space="preserve">bestuur </w:t>
      </w:r>
      <w:r w:rsidRPr="00F55DDE">
        <w:rPr>
          <w:rFonts w:asciiTheme="majorHAnsi" w:hAnsiTheme="majorHAnsi" w:cstheme="majorHAnsi"/>
          <w:iCs/>
          <w:sz w:val="22"/>
          <w:szCs w:val="22"/>
        </w:rPr>
        <w:t xml:space="preserve">en de </w:t>
      </w:r>
      <w:r w:rsidR="00C3679B" w:rsidRPr="00F55DDE">
        <w:rPr>
          <w:rFonts w:asciiTheme="majorHAnsi" w:hAnsiTheme="majorHAnsi" w:cstheme="majorHAnsi"/>
          <w:iCs/>
          <w:sz w:val="22"/>
          <w:szCs w:val="22"/>
        </w:rPr>
        <w:t>OPR</w:t>
      </w:r>
      <w:r w:rsidR="00DC65FF">
        <w:rPr>
          <w:rFonts w:asciiTheme="majorHAnsi" w:hAnsiTheme="majorHAnsi" w:cstheme="majorHAnsi"/>
          <w:iCs/>
          <w:sz w:val="22"/>
          <w:szCs w:val="22"/>
        </w:rPr>
        <w:t>, die de medezeggenschap als bedoeld in de Wms betreffen en</w:t>
      </w:r>
      <w:r w:rsidRPr="00F55DDE">
        <w:rPr>
          <w:rFonts w:asciiTheme="majorHAnsi" w:hAnsiTheme="majorHAnsi" w:cstheme="majorHAnsi"/>
          <w:iCs/>
          <w:sz w:val="22"/>
          <w:szCs w:val="22"/>
        </w:rPr>
        <w:t xml:space="preserve"> waarvoor de </w:t>
      </w:r>
      <w:r w:rsidR="004553B6" w:rsidRPr="00F55DDE">
        <w:rPr>
          <w:rFonts w:asciiTheme="majorHAnsi" w:hAnsiTheme="majorHAnsi" w:cstheme="majorHAnsi"/>
          <w:iCs/>
          <w:sz w:val="22"/>
          <w:szCs w:val="22"/>
        </w:rPr>
        <w:t>wet n</w:t>
      </w:r>
      <w:r w:rsidRPr="00F55DDE">
        <w:rPr>
          <w:rFonts w:asciiTheme="majorHAnsi" w:hAnsiTheme="majorHAnsi" w:cstheme="majorHAnsi"/>
          <w:iCs/>
          <w:sz w:val="22"/>
          <w:szCs w:val="22"/>
        </w:rPr>
        <w:t>iet in een geschillenregeling voorziet</w:t>
      </w:r>
      <w:r w:rsidR="00E86078" w:rsidRPr="00F55DDE">
        <w:rPr>
          <w:rFonts w:asciiTheme="majorHAnsi" w:hAnsiTheme="majorHAnsi" w:cstheme="majorHAnsi"/>
          <w:iCs/>
          <w:sz w:val="22"/>
          <w:szCs w:val="22"/>
        </w:rPr>
        <w:t xml:space="preserve">. </w:t>
      </w:r>
      <w:r w:rsidRPr="00F55DDE">
        <w:rPr>
          <w:rFonts w:asciiTheme="majorHAnsi" w:hAnsiTheme="majorHAnsi" w:cstheme="majorHAnsi"/>
          <w:iCs/>
          <w:sz w:val="22"/>
          <w:szCs w:val="22"/>
        </w:rPr>
        <w:t>De uitspra</w:t>
      </w:r>
      <w:r w:rsidR="00E86078" w:rsidRPr="00F55DDE">
        <w:rPr>
          <w:rFonts w:asciiTheme="majorHAnsi" w:hAnsiTheme="majorHAnsi" w:cstheme="majorHAnsi"/>
          <w:iCs/>
          <w:sz w:val="22"/>
          <w:szCs w:val="22"/>
        </w:rPr>
        <w:t>ak van de commissie is bindend.</w:t>
      </w:r>
    </w:p>
    <w:p w14:paraId="545759B4" w14:textId="77777777" w:rsidR="002A6675" w:rsidRDefault="002A6675" w:rsidP="00E86078">
      <w:pPr>
        <w:rPr>
          <w:rFonts w:asciiTheme="majorHAnsi" w:hAnsiTheme="majorHAnsi" w:cstheme="majorHAnsi"/>
          <w:iCs/>
          <w:sz w:val="22"/>
          <w:szCs w:val="22"/>
        </w:rPr>
      </w:pPr>
    </w:p>
    <w:p w14:paraId="36192E13" w14:textId="77777777" w:rsidR="005A1BD6" w:rsidRPr="00DE4138" w:rsidRDefault="005A1BD6" w:rsidP="005A1BD6">
      <w:pPr>
        <w:rPr>
          <w:rFonts w:ascii="Calibri" w:hAnsi="Calibri" w:cstheme="majorHAnsi"/>
          <w:b/>
          <w:sz w:val="22"/>
          <w:szCs w:val="22"/>
        </w:rPr>
      </w:pPr>
      <w:r w:rsidRPr="00DE4138">
        <w:rPr>
          <w:rFonts w:ascii="Calibri" w:hAnsi="Calibri" w:cstheme="majorHAnsi"/>
          <w:b/>
          <w:i/>
          <w:sz w:val="22"/>
          <w:szCs w:val="22"/>
        </w:rPr>
        <w:t>Hoofdstuk 7</w:t>
      </w:r>
      <w:r w:rsidRPr="00DE4138">
        <w:rPr>
          <w:rFonts w:ascii="Calibri" w:hAnsi="Calibri" w:cstheme="majorHAnsi"/>
          <w:b/>
          <w:i/>
          <w:sz w:val="22"/>
          <w:szCs w:val="22"/>
        </w:rPr>
        <w:tab/>
      </w:r>
      <w:r w:rsidRPr="00DE4138">
        <w:rPr>
          <w:rFonts w:ascii="Calibri" w:hAnsi="Calibri" w:cstheme="majorHAnsi"/>
          <w:b/>
          <w:i/>
          <w:sz w:val="22"/>
          <w:szCs w:val="22"/>
        </w:rPr>
        <w:tab/>
        <w:t>Overige bepalingen</w:t>
      </w:r>
      <w:r w:rsidRPr="00DE4138">
        <w:rPr>
          <w:rFonts w:ascii="Calibri" w:hAnsi="Calibri" w:cstheme="majorHAnsi"/>
          <w:b/>
          <w:sz w:val="22"/>
          <w:szCs w:val="22"/>
        </w:rPr>
        <w:t xml:space="preserve"> </w:t>
      </w:r>
    </w:p>
    <w:p w14:paraId="7F096704" w14:textId="77777777" w:rsidR="005A1BD6" w:rsidRPr="00DE4138" w:rsidRDefault="005A1BD6" w:rsidP="005A1BD6">
      <w:pPr>
        <w:rPr>
          <w:rFonts w:ascii="Calibri" w:hAnsi="Calibri" w:cstheme="majorHAnsi"/>
          <w:iCs/>
          <w:sz w:val="22"/>
          <w:szCs w:val="22"/>
        </w:rPr>
      </w:pPr>
    </w:p>
    <w:p w14:paraId="26C1F5AC" w14:textId="733BEA6D" w:rsidR="005A1BD6" w:rsidRPr="00DE4138" w:rsidRDefault="005A1BD6" w:rsidP="005A1BD6">
      <w:pPr>
        <w:rPr>
          <w:rFonts w:ascii="Calibri" w:hAnsi="Calibri" w:cs="Arial"/>
          <w:sz w:val="22"/>
          <w:szCs w:val="22"/>
        </w:rPr>
      </w:pPr>
      <w:r w:rsidRPr="00DE4138">
        <w:rPr>
          <w:rFonts w:ascii="Calibri" w:hAnsi="Calibri" w:cs="Arial"/>
          <w:b/>
          <w:bCs/>
          <w:sz w:val="22"/>
          <w:szCs w:val="22"/>
        </w:rPr>
        <w:t>Artikel 3</w:t>
      </w:r>
      <w:r w:rsidR="006E0B58">
        <w:rPr>
          <w:rFonts w:ascii="Calibri" w:hAnsi="Calibri" w:cs="Arial"/>
          <w:b/>
          <w:bCs/>
          <w:sz w:val="22"/>
          <w:szCs w:val="22"/>
        </w:rPr>
        <w:t>4</w:t>
      </w:r>
      <w:r w:rsidRPr="00DE4138">
        <w:rPr>
          <w:rFonts w:ascii="Calibri" w:hAnsi="Calibri" w:cs="Arial"/>
          <w:b/>
          <w:bCs/>
          <w:sz w:val="22"/>
          <w:szCs w:val="22"/>
        </w:rPr>
        <w:tab/>
        <w:t>Voorzieningen en kosten OPR</w:t>
      </w:r>
      <w:r w:rsidRPr="00DE4138">
        <w:rPr>
          <w:rFonts w:ascii="Calibri" w:hAnsi="Calibri" w:cs="Arial"/>
          <w:sz w:val="22"/>
          <w:szCs w:val="22"/>
        </w:rPr>
        <w:t xml:space="preserve"> </w:t>
      </w:r>
    </w:p>
    <w:p w14:paraId="79FA8CA4" w14:textId="77777777" w:rsidR="005A1BD6" w:rsidRPr="00DE4138" w:rsidRDefault="005A1BD6" w:rsidP="00261274">
      <w:pPr>
        <w:numPr>
          <w:ilvl w:val="0"/>
          <w:numId w:val="40"/>
        </w:numPr>
        <w:tabs>
          <w:tab w:val="num" w:pos="284"/>
        </w:tabs>
        <w:ind w:left="284" w:hanging="284"/>
        <w:rPr>
          <w:rFonts w:ascii="Calibri" w:hAnsi="Calibri" w:cs="Arial"/>
          <w:sz w:val="22"/>
          <w:szCs w:val="22"/>
        </w:rPr>
      </w:pPr>
      <w:r w:rsidRPr="00DE4138">
        <w:rPr>
          <w:rFonts w:ascii="Calibri" w:hAnsi="Calibri" w:cs="Arial"/>
          <w:sz w:val="22"/>
          <w:szCs w:val="22"/>
        </w:rPr>
        <w:t>Het bevoegd gezag staat de OPR het gebruik toe van de voorzieningen, waarover het kan beschikken en die de OPR voor de vervulling van zijn taak redelijkerwijs nodig heeft.</w:t>
      </w:r>
    </w:p>
    <w:p w14:paraId="1BF26285" w14:textId="77777777" w:rsidR="005A1BD6" w:rsidRPr="00DE4138" w:rsidRDefault="005A1BD6" w:rsidP="00261274">
      <w:pPr>
        <w:tabs>
          <w:tab w:val="num" w:pos="284"/>
        </w:tabs>
        <w:ind w:left="284" w:hanging="284"/>
        <w:rPr>
          <w:rFonts w:ascii="Calibri" w:hAnsi="Calibri" w:cs="Arial"/>
          <w:sz w:val="22"/>
          <w:szCs w:val="22"/>
        </w:rPr>
      </w:pPr>
      <w:r w:rsidRPr="00DE4138">
        <w:rPr>
          <w:rFonts w:ascii="Calibri" w:hAnsi="Calibri" w:cs="Arial"/>
          <w:sz w:val="22"/>
          <w:szCs w:val="22"/>
        </w:rPr>
        <w:t>2.</w:t>
      </w:r>
      <w:r w:rsidRPr="00DE4138">
        <w:rPr>
          <w:rFonts w:ascii="Calibri" w:hAnsi="Calibri" w:cs="Arial"/>
          <w:sz w:val="22"/>
          <w:szCs w:val="22"/>
        </w:rPr>
        <w:tab/>
      </w:r>
      <w:r w:rsidRPr="00DE4138">
        <w:rPr>
          <w:rFonts w:ascii="Calibri" w:hAnsi="Calibri"/>
          <w:sz w:val="22"/>
          <w:szCs w:val="22"/>
        </w:rPr>
        <w:t xml:space="preserve"> De kosten die redelijkerwijs noodzakelijk zijn voor de vervulling van de taak van de OPR, scholingskosten daaronder begrepen, komen ten laste van het bevoegd gezag.</w:t>
      </w:r>
    </w:p>
    <w:p w14:paraId="3CBA545F" w14:textId="77777777" w:rsidR="005A1BD6" w:rsidRPr="00261274" w:rsidRDefault="005A1BD6" w:rsidP="00261274">
      <w:pPr>
        <w:tabs>
          <w:tab w:val="num" w:pos="284"/>
        </w:tabs>
        <w:ind w:left="284" w:hanging="284"/>
        <w:rPr>
          <w:rFonts w:ascii="Calibri" w:hAnsi="Calibri" w:cs="Arial"/>
          <w:color w:val="0070C0"/>
          <w:sz w:val="22"/>
          <w:szCs w:val="22"/>
        </w:rPr>
      </w:pPr>
      <w:r w:rsidRPr="00DE4138">
        <w:rPr>
          <w:rFonts w:ascii="Calibri" w:hAnsi="Calibri" w:cs="Arial"/>
          <w:sz w:val="22"/>
          <w:szCs w:val="22"/>
        </w:rPr>
        <w:t>3.</w:t>
      </w:r>
      <w:r w:rsidRPr="00DE4138">
        <w:rPr>
          <w:rFonts w:ascii="Calibri" w:hAnsi="Calibri" w:cs="Arial"/>
          <w:sz w:val="22"/>
          <w:szCs w:val="22"/>
        </w:rPr>
        <w:tab/>
      </w:r>
      <w:r w:rsidRPr="00DE4138">
        <w:rPr>
          <w:rFonts w:ascii="Calibri" w:hAnsi="Calibri"/>
          <w:sz w:val="22"/>
          <w:szCs w:val="22"/>
        </w:rPr>
        <w:t>De redelijkerwijs noodzakelijke kosten van het raadplegen van een deskundige en van het voeren van rechtsgedingen door de OPR komen slechts ten laste van het bevoegd gezag indien het bevoegd gezag vooraf in kennis is gesteld van de te maken kosten.</w:t>
      </w:r>
    </w:p>
    <w:p w14:paraId="53438200" w14:textId="44024A67" w:rsidR="005A1BD6" w:rsidRPr="00136004" w:rsidRDefault="005A1BD6" w:rsidP="00261274">
      <w:pPr>
        <w:tabs>
          <w:tab w:val="num" w:pos="284"/>
        </w:tabs>
        <w:ind w:left="284" w:hanging="284"/>
        <w:rPr>
          <w:rFonts w:ascii="Calibri" w:hAnsi="Calibri"/>
          <w:sz w:val="22"/>
          <w:szCs w:val="22"/>
        </w:rPr>
      </w:pPr>
      <w:r w:rsidRPr="00136004">
        <w:rPr>
          <w:rFonts w:ascii="Calibri" w:hAnsi="Calibri" w:cs="Arial"/>
          <w:sz w:val="22"/>
          <w:szCs w:val="22"/>
        </w:rPr>
        <w:t>4.</w:t>
      </w:r>
      <w:r w:rsidRPr="00136004">
        <w:rPr>
          <w:rFonts w:ascii="Calibri" w:hAnsi="Calibri" w:cs="Arial"/>
          <w:sz w:val="22"/>
          <w:szCs w:val="22"/>
        </w:rPr>
        <w:tab/>
      </w:r>
      <w:r w:rsidRPr="00136004">
        <w:rPr>
          <w:rFonts w:ascii="Calibri" w:hAnsi="Calibri" w:cs="Arial"/>
          <w:iCs/>
          <w:sz w:val="22"/>
          <w:szCs w:val="22"/>
        </w:rPr>
        <w:t xml:space="preserve">Facultatief: </w:t>
      </w:r>
      <w:r w:rsidRPr="00136004">
        <w:rPr>
          <w:rFonts w:ascii="Calibri" w:hAnsi="Calibri"/>
          <w:iCs/>
          <w:sz w:val="22"/>
          <w:szCs w:val="22"/>
        </w:rPr>
        <w:t>Het bevoegd gezag stemt in overeenstemming met de OPR de kosten die de OPR in enig jaar zal maken, vast op een bepaald bedrag dat de OPR naar eigen inzicht kan besteden. Kosten waardoor het hier bedoelde bedrag zou worden overschreden, komen slechts ten laste van het bevoegd gezag voor zover dat bevoegd gezag in het dragen daarvan toestemt.</w:t>
      </w:r>
    </w:p>
    <w:p w14:paraId="5FDF0A65" w14:textId="77777777" w:rsidR="005A1BD6" w:rsidRDefault="005A1BD6" w:rsidP="00261274">
      <w:pPr>
        <w:tabs>
          <w:tab w:val="num" w:pos="284"/>
        </w:tabs>
        <w:ind w:left="284" w:hanging="284"/>
        <w:rPr>
          <w:rFonts w:ascii="Calibri" w:hAnsi="Calibri" w:cs="Arial"/>
          <w:sz w:val="22"/>
          <w:szCs w:val="22"/>
        </w:rPr>
      </w:pPr>
      <w:r w:rsidRPr="00136004">
        <w:rPr>
          <w:rFonts w:ascii="Calibri" w:hAnsi="Calibri" w:cs="Arial"/>
          <w:sz w:val="22"/>
          <w:szCs w:val="22"/>
        </w:rPr>
        <w:t>5.</w:t>
      </w:r>
      <w:r w:rsidRPr="00136004">
        <w:rPr>
          <w:rFonts w:ascii="Calibri" w:hAnsi="Calibri" w:cs="Arial"/>
          <w:sz w:val="22"/>
          <w:szCs w:val="22"/>
        </w:rPr>
        <w:tab/>
        <w:t xml:space="preserve">De invulling van de regeling van faciliteiten in tijd </w:t>
      </w:r>
      <w:r w:rsidRPr="00DE4138">
        <w:rPr>
          <w:rFonts w:ascii="Calibri" w:hAnsi="Calibri" w:cs="Arial"/>
          <w:sz w:val="22"/>
          <w:szCs w:val="22"/>
        </w:rPr>
        <w:t>voor personeel, de eventuele vacatievergoeding aan ouders</w:t>
      </w:r>
      <w:r w:rsidR="007548E0" w:rsidRPr="00DE4138">
        <w:rPr>
          <w:rFonts w:ascii="Calibri" w:hAnsi="Calibri" w:cs="Arial"/>
          <w:sz w:val="22"/>
          <w:szCs w:val="22"/>
        </w:rPr>
        <w:t xml:space="preserve"> en</w:t>
      </w:r>
      <w:r w:rsidR="00A2021F" w:rsidRPr="00DE4138">
        <w:rPr>
          <w:rFonts w:ascii="Calibri" w:hAnsi="Calibri" w:cs="Arial"/>
          <w:sz w:val="22"/>
          <w:szCs w:val="22"/>
        </w:rPr>
        <w:t xml:space="preserve"> leerlingen</w:t>
      </w:r>
      <w:r w:rsidRPr="00DE4138">
        <w:rPr>
          <w:rFonts w:ascii="Calibri" w:hAnsi="Calibri" w:cs="Arial"/>
          <w:sz w:val="22"/>
          <w:szCs w:val="22"/>
        </w:rPr>
        <w:t xml:space="preserve"> en de kosten voor administratieve ondersteuning, worden vastgelegd in het medezeggenschapsstatuut. </w:t>
      </w:r>
    </w:p>
    <w:p w14:paraId="0A9EC113" w14:textId="77777777" w:rsidR="00753780" w:rsidRDefault="00753780" w:rsidP="00261274">
      <w:pPr>
        <w:tabs>
          <w:tab w:val="num" w:pos="284"/>
        </w:tabs>
        <w:ind w:left="284" w:hanging="284"/>
        <w:rPr>
          <w:rFonts w:ascii="Calibri" w:hAnsi="Calibri" w:cstheme="majorHAnsi"/>
          <w:sz w:val="22"/>
          <w:szCs w:val="22"/>
        </w:rPr>
      </w:pPr>
    </w:p>
    <w:p w14:paraId="51BD3D0A" w14:textId="43820F5C" w:rsidR="007475F6" w:rsidRDefault="007475F6">
      <w:pPr>
        <w:rPr>
          <w:rFonts w:ascii="Calibri" w:hAnsi="Calibri" w:cs="Calibri"/>
          <w:b/>
          <w:sz w:val="22"/>
          <w:szCs w:val="22"/>
        </w:rPr>
      </w:pPr>
    </w:p>
    <w:p w14:paraId="71A501BB" w14:textId="2C0B8A16" w:rsidR="00C47716" w:rsidRPr="00373781" w:rsidRDefault="00C47716" w:rsidP="00C47716">
      <w:pPr>
        <w:rPr>
          <w:rFonts w:ascii="Calibri" w:hAnsi="Calibri" w:cs="Calibri"/>
          <w:b/>
          <w:sz w:val="22"/>
          <w:szCs w:val="22"/>
        </w:rPr>
      </w:pPr>
      <w:r w:rsidRPr="00373781">
        <w:rPr>
          <w:rFonts w:ascii="Calibri" w:hAnsi="Calibri" w:cs="Calibri"/>
          <w:b/>
          <w:sz w:val="22"/>
          <w:szCs w:val="22"/>
        </w:rPr>
        <w:t>Ondertekening</w:t>
      </w:r>
    </w:p>
    <w:p w14:paraId="624048D6" w14:textId="77777777" w:rsidR="00C47716" w:rsidRPr="00373781" w:rsidRDefault="00C47716" w:rsidP="00C47716">
      <w:pPr>
        <w:tabs>
          <w:tab w:val="left" w:pos="270"/>
          <w:tab w:val="num" w:pos="720"/>
        </w:tabs>
        <w:rPr>
          <w:rFonts w:ascii="Calibri" w:hAnsi="Calibri" w:cs="Calibri"/>
          <w:sz w:val="22"/>
          <w:szCs w:val="22"/>
        </w:rPr>
      </w:pPr>
    </w:p>
    <w:p w14:paraId="573714C7" w14:textId="77777777" w:rsidR="00C47716" w:rsidRPr="00373781" w:rsidRDefault="00C47716" w:rsidP="00C47716">
      <w:pPr>
        <w:tabs>
          <w:tab w:val="left" w:pos="270"/>
          <w:tab w:val="num" w:pos="720"/>
        </w:tabs>
        <w:rPr>
          <w:rFonts w:ascii="Calibri" w:hAnsi="Calibri" w:cs="Calibri"/>
          <w:sz w:val="22"/>
          <w:szCs w:val="22"/>
        </w:rPr>
      </w:pPr>
      <w:r w:rsidRPr="00373781">
        <w:rPr>
          <w:rFonts w:ascii="Calibri" w:hAnsi="Calibri" w:cs="Calibri"/>
          <w:sz w:val="22"/>
          <w:szCs w:val="22"/>
        </w:rPr>
        <w:t>namens het bevoegd gezag:</w:t>
      </w:r>
    </w:p>
    <w:p w14:paraId="77250ABA" w14:textId="77777777" w:rsidR="00C47716" w:rsidRPr="00373781" w:rsidRDefault="00C47716" w:rsidP="00C47716">
      <w:pPr>
        <w:tabs>
          <w:tab w:val="left" w:pos="270"/>
          <w:tab w:val="num" w:pos="720"/>
        </w:tabs>
        <w:rPr>
          <w:rFonts w:ascii="Calibri" w:hAnsi="Calibri" w:cs="Calibri"/>
          <w:sz w:val="22"/>
          <w:szCs w:val="22"/>
        </w:rPr>
      </w:pPr>
    </w:p>
    <w:p w14:paraId="63198C1C" w14:textId="77777777" w:rsidR="00C47716" w:rsidRPr="00373781" w:rsidRDefault="00C47716" w:rsidP="00C47716">
      <w:pPr>
        <w:tabs>
          <w:tab w:val="left" w:pos="270"/>
          <w:tab w:val="num" w:pos="720"/>
        </w:tabs>
        <w:rPr>
          <w:rFonts w:ascii="Calibri" w:hAnsi="Calibri" w:cs="Calibri"/>
          <w:sz w:val="22"/>
          <w:szCs w:val="22"/>
        </w:rPr>
      </w:pPr>
    </w:p>
    <w:p w14:paraId="662108D4" w14:textId="77777777" w:rsidR="00C47716" w:rsidRPr="00373781" w:rsidRDefault="00C47716" w:rsidP="00C47716">
      <w:pPr>
        <w:tabs>
          <w:tab w:val="left" w:pos="270"/>
          <w:tab w:val="num" w:pos="720"/>
        </w:tabs>
        <w:rPr>
          <w:rFonts w:ascii="Calibri" w:hAnsi="Calibri" w:cs="Calibri"/>
          <w:sz w:val="22"/>
          <w:szCs w:val="22"/>
        </w:rPr>
      </w:pPr>
      <w:r w:rsidRPr="00373781">
        <w:rPr>
          <w:rFonts w:ascii="Calibri" w:hAnsi="Calibri" w:cs="Calibri"/>
          <w:sz w:val="22"/>
          <w:szCs w:val="22"/>
        </w:rPr>
        <w:t>................................</w:t>
      </w:r>
    </w:p>
    <w:p w14:paraId="1C5C941F" w14:textId="77777777" w:rsidR="00C47716" w:rsidRPr="00373781" w:rsidRDefault="00C47716" w:rsidP="00C47716">
      <w:pPr>
        <w:tabs>
          <w:tab w:val="left" w:pos="270"/>
          <w:tab w:val="num" w:pos="720"/>
        </w:tabs>
        <w:rPr>
          <w:rFonts w:ascii="Calibri" w:hAnsi="Calibri" w:cs="Calibri"/>
          <w:sz w:val="22"/>
          <w:szCs w:val="22"/>
        </w:rPr>
      </w:pPr>
      <w:r w:rsidRPr="00373781">
        <w:rPr>
          <w:rFonts w:ascii="Calibri" w:hAnsi="Calibri" w:cs="Calibri"/>
          <w:sz w:val="22"/>
          <w:szCs w:val="22"/>
        </w:rPr>
        <w:tab/>
      </w:r>
    </w:p>
    <w:p w14:paraId="26AB1A57" w14:textId="77777777" w:rsidR="00C47716" w:rsidRPr="00373781" w:rsidRDefault="00C47716" w:rsidP="00C47716">
      <w:pPr>
        <w:tabs>
          <w:tab w:val="left" w:pos="270"/>
          <w:tab w:val="num" w:pos="720"/>
        </w:tabs>
        <w:rPr>
          <w:rFonts w:ascii="Calibri" w:hAnsi="Calibri" w:cs="Calibri"/>
          <w:sz w:val="22"/>
          <w:szCs w:val="22"/>
        </w:rPr>
      </w:pPr>
      <w:r w:rsidRPr="00373781">
        <w:rPr>
          <w:rFonts w:ascii="Calibri" w:hAnsi="Calibri" w:cs="Calibri"/>
          <w:sz w:val="22"/>
          <w:szCs w:val="22"/>
        </w:rPr>
        <w:t>d.d. ………………...</w:t>
      </w:r>
    </w:p>
    <w:p w14:paraId="0D1E5479" w14:textId="77777777" w:rsidR="00C47716" w:rsidRPr="00373781" w:rsidRDefault="00C47716" w:rsidP="00C47716">
      <w:pPr>
        <w:tabs>
          <w:tab w:val="left" w:pos="270"/>
          <w:tab w:val="num" w:pos="720"/>
        </w:tabs>
        <w:rPr>
          <w:rFonts w:ascii="Calibri" w:hAnsi="Calibri" w:cs="Calibri"/>
          <w:sz w:val="22"/>
          <w:szCs w:val="22"/>
        </w:rPr>
      </w:pPr>
    </w:p>
    <w:p w14:paraId="5F9B69C4" w14:textId="77777777" w:rsidR="00C47716" w:rsidRPr="00373781" w:rsidRDefault="00C47716" w:rsidP="00C47716">
      <w:pPr>
        <w:tabs>
          <w:tab w:val="left" w:pos="270"/>
          <w:tab w:val="num" w:pos="720"/>
        </w:tabs>
        <w:rPr>
          <w:rFonts w:ascii="Calibri" w:hAnsi="Calibri" w:cs="Calibri"/>
          <w:sz w:val="22"/>
          <w:szCs w:val="22"/>
        </w:rPr>
      </w:pPr>
    </w:p>
    <w:p w14:paraId="68356CCD" w14:textId="21C71199" w:rsidR="00C47716" w:rsidRPr="00373781" w:rsidRDefault="00C47716" w:rsidP="00C47716">
      <w:pPr>
        <w:tabs>
          <w:tab w:val="left" w:pos="270"/>
          <w:tab w:val="num" w:pos="720"/>
        </w:tabs>
        <w:rPr>
          <w:rFonts w:ascii="Calibri" w:hAnsi="Calibri" w:cs="Calibri"/>
          <w:sz w:val="22"/>
          <w:szCs w:val="22"/>
        </w:rPr>
      </w:pPr>
      <w:r w:rsidRPr="00373781">
        <w:rPr>
          <w:rFonts w:ascii="Calibri" w:hAnsi="Calibri" w:cs="Calibri"/>
          <w:sz w:val="22"/>
          <w:szCs w:val="22"/>
        </w:rPr>
        <w:t>namens</w:t>
      </w:r>
      <w:r w:rsidR="00261274">
        <w:rPr>
          <w:rFonts w:ascii="Calibri" w:hAnsi="Calibri" w:cs="Calibri"/>
          <w:sz w:val="22"/>
          <w:szCs w:val="22"/>
        </w:rPr>
        <w:t xml:space="preserve"> </w:t>
      </w:r>
      <w:r w:rsidR="006E0B58">
        <w:rPr>
          <w:rFonts w:ascii="Calibri" w:hAnsi="Calibri" w:cs="Calibri"/>
          <w:sz w:val="22"/>
          <w:szCs w:val="22"/>
        </w:rPr>
        <w:t>de ondersteuningsplanraad</w:t>
      </w:r>
      <w:r w:rsidRPr="00373781">
        <w:rPr>
          <w:rFonts w:ascii="Calibri" w:hAnsi="Calibri" w:cs="Calibri"/>
          <w:sz w:val="22"/>
          <w:szCs w:val="22"/>
        </w:rPr>
        <w:t>:</w:t>
      </w:r>
    </w:p>
    <w:p w14:paraId="649BE430" w14:textId="77777777" w:rsidR="00C47716" w:rsidRPr="00373781" w:rsidRDefault="00C47716" w:rsidP="00C47716">
      <w:pPr>
        <w:tabs>
          <w:tab w:val="left" w:pos="270"/>
          <w:tab w:val="num" w:pos="720"/>
        </w:tabs>
        <w:rPr>
          <w:rFonts w:ascii="Calibri" w:hAnsi="Calibri" w:cs="Calibri"/>
          <w:sz w:val="22"/>
          <w:szCs w:val="22"/>
        </w:rPr>
      </w:pPr>
    </w:p>
    <w:p w14:paraId="4B8DFEF9" w14:textId="77777777" w:rsidR="00C47716" w:rsidRPr="00373781" w:rsidRDefault="00C47716" w:rsidP="00C47716">
      <w:pPr>
        <w:tabs>
          <w:tab w:val="left" w:pos="270"/>
          <w:tab w:val="num" w:pos="720"/>
        </w:tabs>
        <w:rPr>
          <w:rFonts w:ascii="Calibri" w:hAnsi="Calibri" w:cs="Calibri"/>
          <w:sz w:val="22"/>
          <w:szCs w:val="22"/>
        </w:rPr>
      </w:pPr>
    </w:p>
    <w:p w14:paraId="217B61C3" w14:textId="77777777" w:rsidR="00C47716" w:rsidRPr="00373781" w:rsidRDefault="00C47716" w:rsidP="00C47716">
      <w:pPr>
        <w:tabs>
          <w:tab w:val="left" w:pos="270"/>
          <w:tab w:val="num" w:pos="720"/>
        </w:tabs>
        <w:rPr>
          <w:rFonts w:ascii="Calibri" w:hAnsi="Calibri" w:cs="Calibri"/>
          <w:sz w:val="22"/>
          <w:szCs w:val="22"/>
        </w:rPr>
      </w:pPr>
      <w:r w:rsidRPr="00373781">
        <w:rPr>
          <w:rFonts w:ascii="Calibri" w:hAnsi="Calibri" w:cs="Calibri"/>
          <w:sz w:val="22"/>
          <w:szCs w:val="22"/>
        </w:rPr>
        <w:t>................................</w:t>
      </w:r>
    </w:p>
    <w:p w14:paraId="15623E60" w14:textId="77777777" w:rsidR="00C47716" w:rsidRPr="00373781" w:rsidRDefault="00C47716" w:rsidP="00C47716">
      <w:pPr>
        <w:tabs>
          <w:tab w:val="left" w:pos="270"/>
          <w:tab w:val="num" w:pos="720"/>
        </w:tabs>
        <w:rPr>
          <w:rFonts w:ascii="Calibri" w:hAnsi="Calibri" w:cs="Calibri"/>
          <w:sz w:val="22"/>
          <w:szCs w:val="22"/>
        </w:rPr>
      </w:pPr>
      <w:r w:rsidRPr="00373781">
        <w:rPr>
          <w:rFonts w:ascii="Calibri" w:hAnsi="Calibri" w:cs="Calibri"/>
          <w:sz w:val="22"/>
          <w:szCs w:val="22"/>
        </w:rPr>
        <w:tab/>
      </w:r>
    </w:p>
    <w:p w14:paraId="74FF95C1" w14:textId="77777777" w:rsidR="00C47716" w:rsidRPr="00373781" w:rsidRDefault="00C47716" w:rsidP="00C47716">
      <w:pPr>
        <w:tabs>
          <w:tab w:val="left" w:pos="270"/>
          <w:tab w:val="num" w:pos="720"/>
        </w:tabs>
        <w:rPr>
          <w:rFonts w:ascii="Calibri" w:hAnsi="Calibri" w:cs="Calibri"/>
          <w:sz w:val="22"/>
          <w:szCs w:val="22"/>
        </w:rPr>
      </w:pPr>
      <w:r w:rsidRPr="00373781">
        <w:rPr>
          <w:rFonts w:ascii="Calibri" w:hAnsi="Calibri" w:cs="Calibri"/>
          <w:sz w:val="22"/>
          <w:szCs w:val="22"/>
        </w:rPr>
        <w:t>d.d. ………………...</w:t>
      </w:r>
    </w:p>
    <w:p w14:paraId="0C2105C0" w14:textId="77777777" w:rsidR="00C47716" w:rsidRPr="00DE4138" w:rsidRDefault="00C47716" w:rsidP="00E86078">
      <w:pPr>
        <w:rPr>
          <w:rFonts w:ascii="Calibri" w:hAnsi="Calibri" w:cstheme="majorHAnsi"/>
          <w:iCs/>
          <w:sz w:val="22"/>
          <w:szCs w:val="22"/>
        </w:rPr>
      </w:pPr>
    </w:p>
    <w:sectPr w:rsidR="00C47716" w:rsidRPr="00DE4138" w:rsidSect="007423C1">
      <w:footerReference w:type="even" r:id="rId12"/>
      <w:footerReference w:type="default" r:id="rId13"/>
      <w:pgSz w:w="12240" w:h="15840"/>
      <w:pgMar w:top="1418" w:right="76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475F" w14:textId="77777777" w:rsidR="006F63EB" w:rsidRDefault="006F63EB" w:rsidP="00676C04">
      <w:r>
        <w:separator/>
      </w:r>
    </w:p>
  </w:endnote>
  <w:endnote w:type="continuationSeparator" w:id="0">
    <w:p w14:paraId="43AFD354" w14:textId="77777777" w:rsidR="006F63EB" w:rsidRDefault="006F63EB" w:rsidP="00676C04">
      <w:r>
        <w:continuationSeparator/>
      </w:r>
    </w:p>
  </w:endnote>
  <w:endnote w:type="continuationNotice" w:id="1">
    <w:p w14:paraId="1BD723B5" w14:textId="77777777" w:rsidR="006F63EB" w:rsidRDefault="006F6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DCD1" w14:textId="03938D34" w:rsidR="00F55DDE" w:rsidRDefault="0076100F" w:rsidP="00676C04">
    <w:pPr>
      <w:pStyle w:val="Voettekst"/>
      <w:framePr w:wrap="around" w:vAnchor="text" w:hAnchor="margin" w:xAlign="right" w:y="1"/>
      <w:rPr>
        <w:rStyle w:val="Paginanummer"/>
      </w:rPr>
    </w:pPr>
    <w:r>
      <w:rPr>
        <w:rStyle w:val="Paginanummer"/>
      </w:rPr>
      <w:fldChar w:fldCharType="begin"/>
    </w:r>
    <w:r w:rsidR="00F55DDE">
      <w:rPr>
        <w:rStyle w:val="Paginanummer"/>
      </w:rPr>
      <w:instrText xml:space="preserve">PAGE  </w:instrText>
    </w:r>
    <w:r>
      <w:rPr>
        <w:rStyle w:val="Paginanummer"/>
      </w:rPr>
      <w:fldChar w:fldCharType="separate"/>
    </w:r>
    <w:r w:rsidR="00B67853">
      <w:rPr>
        <w:rStyle w:val="Paginanummer"/>
        <w:noProof/>
      </w:rPr>
      <w:t>2</w:t>
    </w:r>
    <w:r>
      <w:rPr>
        <w:rStyle w:val="Paginanummer"/>
      </w:rPr>
      <w:fldChar w:fldCharType="end"/>
    </w:r>
  </w:p>
  <w:p w14:paraId="3A321452" w14:textId="77777777" w:rsidR="00F55DDE" w:rsidRDefault="00F55DDE" w:rsidP="00676C0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E2CB" w14:textId="77777777" w:rsidR="00811573" w:rsidRDefault="00811573" w:rsidP="00811573">
    <w:pPr>
      <w:pStyle w:val="Voettekst"/>
      <w:ind w:right="360"/>
      <w:jc w:val="center"/>
      <w:rPr>
        <w:rFonts w:asciiTheme="majorHAnsi" w:hAnsiTheme="majorHAnsi" w:cstheme="majorHAnsi"/>
        <w:sz w:val="18"/>
        <w:szCs w:val="18"/>
      </w:rPr>
    </w:pPr>
  </w:p>
  <w:p w14:paraId="353FF04C" w14:textId="4ABAF2E4" w:rsidR="00A7166B" w:rsidRDefault="00811573" w:rsidP="00811573">
    <w:pPr>
      <w:pStyle w:val="Voettekst"/>
      <w:ind w:right="360"/>
      <w:jc w:val="center"/>
      <w:rPr>
        <w:rFonts w:asciiTheme="majorHAnsi" w:hAnsiTheme="majorHAnsi" w:cstheme="majorHAnsi"/>
        <w:sz w:val="18"/>
        <w:szCs w:val="18"/>
      </w:rPr>
    </w:pPr>
    <w:r w:rsidRPr="001648FA">
      <w:rPr>
        <w:rFonts w:asciiTheme="majorHAnsi" w:hAnsiTheme="majorHAnsi" w:cstheme="majorHAnsi"/>
        <w:sz w:val="18"/>
        <w:szCs w:val="18"/>
      </w:rPr>
      <w:t xml:space="preserve">Voorbeeldreglement, geactualiseerd door Onderwijsgeschillen, </w:t>
    </w:r>
    <w:r w:rsidR="00E626B5">
      <w:rPr>
        <w:rFonts w:asciiTheme="majorHAnsi" w:hAnsiTheme="majorHAnsi" w:cstheme="majorHAnsi"/>
        <w:sz w:val="18"/>
        <w:szCs w:val="18"/>
      </w:rPr>
      <w:t xml:space="preserve">in </w:t>
    </w:r>
    <w:r w:rsidR="00B30AF0">
      <w:rPr>
        <w:rFonts w:asciiTheme="majorHAnsi" w:hAnsiTheme="majorHAnsi" w:cstheme="majorHAnsi"/>
        <w:sz w:val="18"/>
        <w:szCs w:val="18"/>
      </w:rPr>
      <w:t xml:space="preserve">augustus </w:t>
    </w:r>
    <w:r w:rsidR="00E626B5">
      <w:rPr>
        <w:rFonts w:asciiTheme="majorHAnsi" w:hAnsiTheme="majorHAnsi" w:cstheme="majorHAnsi"/>
        <w:sz w:val="18"/>
        <w:szCs w:val="18"/>
      </w:rPr>
      <w:t>2024.</w:t>
    </w:r>
    <w:r w:rsidRPr="001648FA">
      <w:rPr>
        <w:rFonts w:asciiTheme="majorHAnsi" w:hAnsiTheme="majorHAnsi" w:cstheme="majorHAnsi"/>
        <w:sz w:val="18"/>
        <w:szCs w:val="18"/>
      </w:rPr>
      <w:t xml:space="preserve"> </w:t>
    </w:r>
  </w:p>
  <w:p w14:paraId="4A8E691A" w14:textId="527A2202" w:rsidR="00811573" w:rsidRPr="00715C6B" w:rsidRDefault="00A7166B" w:rsidP="00811573">
    <w:pPr>
      <w:pStyle w:val="Voettekst"/>
      <w:ind w:right="360"/>
      <w:jc w:val="center"/>
      <w:rPr>
        <w:rFonts w:asciiTheme="majorHAnsi" w:hAnsiTheme="majorHAnsi" w:cstheme="majorHAnsi"/>
        <w:sz w:val="18"/>
        <w:szCs w:val="18"/>
      </w:rPr>
    </w:pPr>
    <w:r>
      <w:rPr>
        <w:rFonts w:ascii="Calibri" w:hAnsi="Calibri"/>
        <w:sz w:val="18"/>
        <w:szCs w:val="18"/>
      </w:rPr>
      <w:t>Dit voorbeeldreglement wordt aangepast als wetswijzigingen gevolgen hebben voor de inhoud van dit reglement.</w:t>
    </w:r>
    <w:r w:rsidR="00811573" w:rsidRPr="001648FA">
      <w:rPr>
        <w:rFonts w:asciiTheme="majorHAnsi" w:hAnsiTheme="majorHAnsi" w:cstheme="majorHAnsi"/>
        <w:sz w:val="18"/>
        <w:szCs w:val="18"/>
      </w:rPr>
      <w:br/>
    </w:r>
    <w:r w:rsidR="00811573" w:rsidRPr="00715C6B">
      <w:rPr>
        <w:rFonts w:asciiTheme="majorHAnsi" w:hAnsiTheme="majorHAnsi" w:cstheme="majorHAnsi"/>
        <w:sz w:val="18"/>
        <w:szCs w:val="18"/>
      </w:rPr>
      <w:t>De tekst mag onder vermelding van de bron vrij gebruikt worden. (</w:t>
    </w:r>
    <w:hyperlink r:id="rId1" w:history="1">
      <w:r w:rsidR="002C0C05" w:rsidRPr="002C0C05">
        <w:rPr>
          <w:rStyle w:val="Hyperlink"/>
          <w:rFonts w:asciiTheme="majorHAnsi" w:hAnsiTheme="majorHAnsi" w:cstheme="majorHAnsi"/>
          <w:sz w:val="18"/>
          <w:szCs w:val="18"/>
        </w:rPr>
        <w:t>www.infowms.nl</w:t>
      </w:r>
    </w:hyperlink>
    <w:r w:rsidR="00811573" w:rsidRPr="00715C6B">
      <w:rPr>
        <w:rFonts w:asciiTheme="majorHAnsi" w:hAnsiTheme="majorHAnsi" w:cstheme="majorHAnsi"/>
        <w:sz w:val="18"/>
        <w:szCs w:val="18"/>
      </w:rPr>
      <w:t>)</w:t>
    </w:r>
  </w:p>
  <w:p w14:paraId="5462DEBD" w14:textId="77777777" w:rsidR="00F55DDE" w:rsidRDefault="00F55DDE" w:rsidP="00676C0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8FD1A" w14:textId="77777777" w:rsidR="006F63EB" w:rsidRDefault="006F63EB" w:rsidP="00676C04">
      <w:r>
        <w:separator/>
      </w:r>
    </w:p>
  </w:footnote>
  <w:footnote w:type="continuationSeparator" w:id="0">
    <w:p w14:paraId="2E2E3742" w14:textId="77777777" w:rsidR="006F63EB" w:rsidRDefault="006F63EB" w:rsidP="00676C04">
      <w:r>
        <w:continuationSeparator/>
      </w:r>
    </w:p>
  </w:footnote>
  <w:footnote w:type="continuationNotice" w:id="1">
    <w:p w14:paraId="3BEB20E7" w14:textId="77777777" w:rsidR="006F63EB" w:rsidRDefault="006F63EB"/>
  </w:footnote>
  <w:footnote w:id="2">
    <w:p w14:paraId="09EDE877" w14:textId="4FEECF40" w:rsidR="004A2F4F" w:rsidRPr="00553A24" w:rsidRDefault="004A2F4F">
      <w:pPr>
        <w:pStyle w:val="Voetnoottekst"/>
        <w:rPr>
          <w:i/>
          <w:iCs/>
        </w:rPr>
      </w:pPr>
      <w:r w:rsidRPr="00553A24">
        <w:rPr>
          <w:rStyle w:val="Voetnootmarkering"/>
          <w:i/>
          <w:iCs/>
        </w:rPr>
        <w:footnoteRef/>
      </w:r>
      <w:r w:rsidRPr="00553A24">
        <w:rPr>
          <w:i/>
          <w:iCs/>
        </w:rPr>
        <w:t xml:space="preserve"> </w:t>
      </w:r>
      <w:r w:rsidR="006D13AE" w:rsidRPr="00553A24">
        <w:rPr>
          <w:rFonts w:ascii="Calibri" w:hAnsi="Calibri" w:cs="Calibri"/>
          <w:i/>
          <w:iCs/>
          <w:sz w:val="18"/>
          <w:szCs w:val="18"/>
        </w:rPr>
        <w:t xml:space="preserve">Maak een keuze voor Artikel </w:t>
      </w:r>
      <w:r w:rsidR="006D13AE" w:rsidRPr="00553A24">
        <w:rPr>
          <w:i/>
          <w:iCs/>
          <w:sz w:val="18"/>
          <w:szCs w:val="18"/>
        </w:rPr>
        <w:t>4</w:t>
      </w:r>
      <w:r w:rsidR="006D13AE" w:rsidRPr="00553A24">
        <w:rPr>
          <w:rFonts w:ascii="Calibri" w:hAnsi="Calibri" w:cs="Calibri"/>
          <w:i/>
          <w:iCs/>
          <w:sz w:val="18"/>
          <w:szCs w:val="18"/>
        </w:rPr>
        <w:t xml:space="preserve"> of voor het alternatieve Artikel </w:t>
      </w:r>
      <w:r w:rsidR="006D13AE" w:rsidRPr="00553A24">
        <w:rPr>
          <w:i/>
          <w:iCs/>
          <w:sz w:val="18"/>
          <w:szCs w:val="18"/>
        </w:rPr>
        <w:t>4</w:t>
      </w:r>
      <w:r w:rsidR="006D13AE" w:rsidRPr="00553A24">
        <w:rPr>
          <w:rFonts w:ascii="Calibri" w:hAnsi="Calibri" w:cs="Calibri"/>
          <w:i/>
          <w:iCs/>
          <w:sz w:val="18"/>
          <w:szCs w:val="18"/>
        </w:rPr>
        <w:t>.</w:t>
      </w:r>
    </w:p>
  </w:footnote>
  <w:footnote w:id="3">
    <w:p w14:paraId="2ADC08B1" w14:textId="77777777" w:rsidR="00D26129" w:rsidRPr="002229D0" w:rsidRDefault="00D26129" w:rsidP="00D26129">
      <w:pPr>
        <w:pStyle w:val="Voetnoottekst"/>
        <w:rPr>
          <w:rFonts w:ascii="Calibri" w:hAnsi="Calibri" w:cs="Calibri"/>
          <w:i/>
          <w:iCs/>
          <w:sz w:val="18"/>
          <w:szCs w:val="18"/>
        </w:rPr>
      </w:pPr>
      <w:r w:rsidRPr="002229D0">
        <w:rPr>
          <w:rStyle w:val="Voetnootmarkering"/>
          <w:rFonts w:ascii="Calibri" w:hAnsi="Calibri" w:cs="Calibri"/>
          <w:i/>
          <w:iCs/>
          <w:sz w:val="18"/>
          <w:szCs w:val="18"/>
        </w:rPr>
        <w:footnoteRef/>
      </w:r>
      <w:r w:rsidRPr="002229D0">
        <w:rPr>
          <w:rFonts w:ascii="Calibri" w:hAnsi="Calibri" w:cs="Calibri"/>
          <w:i/>
          <w:iCs/>
          <w:sz w:val="18"/>
          <w:szCs w:val="18"/>
        </w:rPr>
        <w:t xml:space="preserve"> Indien dit artikel niet wordt overgenomen, is het vanwege de doornummering van de artikelen in dit reglement aan te raden om dit bij artikel 16 te vermelden. </w:t>
      </w:r>
    </w:p>
  </w:footnote>
  <w:footnote w:id="4">
    <w:p w14:paraId="4131AF01" w14:textId="7DEDF63D" w:rsidR="00B76F46" w:rsidRDefault="00B76F46">
      <w:pPr>
        <w:pStyle w:val="Voetnoottekst"/>
      </w:pPr>
      <w:r w:rsidRPr="002229D0">
        <w:rPr>
          <w:rStyle w:val="Voetnootmarkering"/>
          <w:rFonts w:ascii="Calibri" w:hAnsi="Calibri" w:cs="Calibri"/>
          <w:i/>
          <w:iCs/>
          <w:sz w:val="18"/>
          <w:szCs w:val="18"/>
        </w:rPr>
        <w:footnoteRef/>
      </w:r>
      <w:r w:rsidRPr="002229D0">
        <w:rPr>
          <w:rFonts w:ascii="Calibri" w:hAnsi="Calibri" w:cs="Calibri"/>
          <w:i/>
          <w:iCs/>
          <w:sz w:val="18"/>
          <w:szCs w:val="18"/>
        </w:rPr>
        <w:t xml:space="preserve"> </w:t>
      </w:r>
      <w:r w:rsidR="00504BF6" w:rsidRPr="002229D0">
        <w:rPr>
          <w:rFonts w:ascii="Calibri" w:hAnsi="Calibri" w:cs="Calibri"/>
          <w:i/>
          <w:iCs/>
          <w:sz w:val="18"/>
          <w:szCs w:val="18"/>
        </w:rPr>
        <w:t>Om open en vrij overleg mogelijk te maken vindt dit overleg bij voorkeur (deels) plaats buiten aanwezigheid van de bestuurder.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054"/>
    <w:multiLevelType w:val="hybridMultilevel"/>
    <w:tmpl w:val="4490D05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8D2A47"/>
    <w:multiLevelType w:val="hybridMultilevel"/>
    <w:tmpl w:val="7EAE60C2"/>
    <w:lvl w:ilvl="0" w:tplc="7946F56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C9234A"/>
    <w:multiLevelType w:val="hybridMultilevel"/>
    <w:tmpl w:val="1B5E60B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763142"/>
    <w:multiLevelType w:val="hybridMultilevel"/>
    <w:tmpl w:val="DB1A01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1633C21"/>
    <w:multiLevelType w:val="hybridMultilevel"/>
    <w:tmpl w:val="05642C04"/>
    <w:lvl w:ilvl="0" w:tplc="CC4AE0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291B9D"/>
    <w:multiLevelType w:val="hybridMultilevel"/>
    <w:tmpl w:val="18FC040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7C7414"/>
    <w:multiLevelType w:val="hybridMultilevel"/>
    <w:tmpl w:val="CEFAD93C"/>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C30659"/>
    <w:multiLevelType w:val="hybridMultilevel"/>
    <w:tmpl w:val="324CF68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2DA3825"/>
    <w:multiLevelType w:val="hybridMultilevel"/>
    <w:tmpl w:val="27B0E8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31042B1"/>
    <w:multiLevelType w:val="hybridMultilevel"/>
    <w:tmpl w:val="8B584E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5747B45"/>
    <w:multiLevelType w:val="hybridMultilevel"/>
    <w:tmpl w:val="C67E49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8B84857"/>
    <w:multiLevelType w:val="hybridMultilevel"/>
    <w:tmpl w:val="F33C0624"/>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F242D54"/>
    <w:multiLevelType w:val="hybridMultilevel"/>
    <w:tmpl w:val="708295A0"/>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6B1941"/>
    <w:multiLevelType w:val="hybridMultilevel"/>
    <w:tmpl w:val="E2B4B06E"/>
    <w:lvl w:ilvl="0" w:tplc="293AFFAA">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782377"/>
    <w:multiLevelType w:val="hybridMultilevel"/>
    <w:tmpl w:val="C310AF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38C3652">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941C1C"/>
    <w:multiLevelType w:val="hybridMultilevel"/>
    <w:tmpl w:val="4D54FDCA"/>
    <w:lvl w:ilvl="0" w:tplc="7C3EEE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1D3C88"/>
    <w:multiLevelType w:val="hybridMultilevel"/>
    <w:tmpl w:val="E29278BE"/>
    <w:lvl w:ilvl="0" w:tplc="7C3EEE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D011A4"/>
    <w:multiLevelType w:val="hybridMultilevel"/>
    <w:tmpl w:val="D9CAA2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F567888"/>
    <w:multiLevelType w:val="hybridMultilevel"/>
    <w:tmpl w:val="D82EEA7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FDA61D6"/>
    <w:multiLevelType w:val="hybridMultilevel"/>
    <w:tmpl w:val="4CBEA2D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EA170B"/>
    <w:multiLevelType w:val="hybridMultilevel"/>
    <w:tmpl w:val="63D8C71C"/>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1B802D9"/>
    <w:multiLevelType w:val="hybridMultilevel"/>
    <w:tmpl w:val="BEF2E5F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E41A23"/>
    <w:multiLevelType w:val="hybridMultilevel"/>
    <w:tmpl w:val="D02A571A"/>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282607"/>
    <w:multiLevelType w:val="hybridMultilevel"/>
    <w:tmpl w:val="835E10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7EE4366"/>
    <w:multiLevelType w:val="hybridMultilevel"/>
    <w:tmpl w:val="BD40FA96"/>
    <w:lvl w:ilvl="0" w:tplc="8AB6D704">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84F42F8"/>
    <w:multiLevelType w:val="hybridMultilevel"/>
    <w:tmpl w:val="C166FE02"/>
    <w:lvl w:ilvl="0" w:tplc="1620340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A2C382A"/>
    <w:multiLevelType w:val="hybridMultilevel"/>
    <w:tmpl w:val="DD80359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E9F7008"/>
    <w:multiLevelType w:val="hybridMultilevel"/>
    <w:tmpl w:val="5DEEC93E"/>
    <w:lvl w:ilvl="0" w:tplc="A3D23C00">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5270B40"/>
    <w:multiLevelType w:val="hybridMultilevel"/>
    <w:tmpl w:val="A76088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71D36"/>
    <w:multiLevelType w:val="hybridMultilevel"/>
    <w:tmpl w:val="4FE0CCD8"/>
    <w:lvl w:ilvl="0" w:tplc="A8D691DC">
      <w:start w:val="1"/>
      <w:numFmt w:val="decimal"/>
      <w:lvlText w:val="%1."/>
      <w:lvlJc w:val="left"/>
      <w:pPr>
        <w:ind w:left="720" w:hanging="360"/>
      </w:pPr>
      <w:rPr>
        <w:rFonts w:hint="default"/>
        <w:b w:val="0"/>
        <w:i w:val="0"/>
        <w:u w:val="none"/>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1" w15:restartNumberingAfterBreak="0">
    <w:nsid w:val="56CF17D7"/>
    <w:multiLevelType w:val="hybridMultilevel"/>
    <w:tmpl w:val="6F2EB70A"/>
    <w:lvl w:ilvl="0" w:tplc="104A6C6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B454CB"/>
    <w:multiLevelType w:val="hybridMultilevel"/>
    <w:tmpl w:val="829E6F70"/>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59CB11D2"/>
    <w:multiLevelType w:val="hybridMultilevel"/>
    <w:tmpl w:val="A17A5A26"/>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A0D5BB5"/>
    <w:multiLevelType w:val="hybridMultilevel"/>
    <w:tmpl w:val="63427204"/>
    <w:lvl w:ilvl="0" w:tplc="DFA2DEEE">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CBE3BAB"/>
    <w:multiLevelType w:val="hybridMultilevel"/>
    <w:tmpl w:val="7F9ADE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D9141CC"/>
    <w:multiLevelType w:val="hybridMultilevel"/>
    <w:tmpl w:val="BFE4424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E2C7CC9"/>
    <w:multiLevelType w:val="hybridMultilevel"/>
    <w:tmpl w:val="F8A678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131A6E"/>
    <w:multiLevelType w:val="hybridMultilevel"/>
    <w:tmpl w:val="FA32096C"/>
    <w:lvl w:ilvl="0" w:tplc="D4DA5CD0">
      <w:start w:val="1"/>
      <w:numFmt w:val="decimal"/>
      <w:lvlText w:val="%1."/>
      <w:lvlJc w:val="left"/>
      <w:pPr>
        <w:ind w:left="720" w:hanging="360"/>
      </w:pPr>
      <w:rPr>
        <w:rFonts w:eastAsia="SimSu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5220987"/>
    <w:multiLevelType w:val="hybridMultilevel"/>
    <w:tmpl w:val="4B8A4B5C"/>
    <w:lvl w:ilvl="0" w:tplc="6290B8B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59D7D5C"/>
    <w:multiLevelType w:val="hybridMultilevel"/>
    <w:tmpl w:val="F4C81F2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73D4973"/>
    <w:multiLevelType w:val="hybridMultilevel"/>
    <w:tmpl w:val="8C10AA7C"/>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77D72B8"/>
    <w:multiLevelType w:val="hybridMultilevel"/>
    <w:tmpl w:val="AE9AD336"/>
    <w:lvl w:ilvl="0" w:tplc="1620340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B3928C3"/>
    <w:multiLevelType w:val="hybridMultilevel"/>
    <w:tmpl w:val="839A0D00"/>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45" w15:restartNumberingAfterBreak="0">
    <w:nsid w:val="708D1380"/>
    <w:multiLevelType w:val="hybridMultilevel"/>
    <w:tmpl w:val="A12A3F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13E323C"/>
    <w:multiLevelType w:val="hybridMultilevel"/>
    <w:tmpl w:val="EB92C4D2"/>
    <w:lvl w:ilvl="0" w:tplc="E8BAE1A4">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1E3742B"/>
    <w:multiLevelType w:val="hybridMultilevel"/>
    <w:tmpl w:val="C840C1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78C62339"/>
    <w:multiLevelType w:val="hybridMultilevel"/>
    <w:tmpl w:val="D688CE1C"/>
    <w:lvl w:ilvl="0" w:tplc="04090019">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5A7F8A"/>
    <w:multiLevelType w:val="multilevel"/>
    <w:tmpl w:val="3B28CB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29144692">
    <w:abstractNumId w:val="38"/>
  </w:num>
  <w:num w:numId="2" w16cid:durableId="467743953">
    <w:abstractNumId w:val="14"/>
  </w:num>
  <w:num w:numId="3" w16cid:durableId="1934168137">
    <w:abstractNumId w:val="29"/>
  </w:num>
  <w:num w:numId="4" w16cid:durableId="1245073340">
    <w:abstractNumId w:val="48"/>
  </w:num>
  <w:num w:numId="5" w16cid:durableId="1183133498">
    <w:abstractNumId w:val="28"/>
  </w:num>
  <w:num w:numId="6" w16cid:durableId="795179875">
    <w:abstractNumId w:val="9"/>
  </w:num>
  <w:num w:numId="7" w16cid:durableId="2112356972">
    <w:abstractNumId w:val="30"/>
  </w:num>
  <w:num w:numId="8" w16cid:durableId="57752889">
    <w:abstractNumId w:val="13"/>
  </w:num>
  <w:num w:numId="9" w16cid:durableId="1622422447">
    <w:abstractNumId w:val="47"/>
  </w:num>
  <w:num w:numId="10" w16cid:durableId="1378043095">
    <w:abstractNumId w:val="8"/>
  </w:num>
  <w:num w:numId="11" w16cid:durableId="1453553424">
    <w:abstractNumId w:val="3"/>
  </w:num>
  <w:num w:numId="12" w16cid:durableId="812410618">
    <w:abstractNumId w:val="7"/>
  </w:num>
  <w:num w:numId="13" w16cid:durableId="1233851835">
    <w:abstractNumId w:val="18"/>
  </w:num>
  <w:num w:numId="14" w16cid:durableId="1460488268">
    <w:abstractNumId w:val="41"/>
  </w:num>
  <w:num w:numId="15" w16cid:durableId="1515265445">
    <w:abstractNumId w:val="12"/>
  </w:num>
  <w:num w:numId="16" w16cid:durableId="484588353">
    <w:abstractNumId w:val="6"/>
  </w:num>
  <w:num w:numId="17" w16cid:durableId="1161776141">
    <w:abstractNumId w:val="0"/>
  </w:num>
  <w:num w:numId="18" w16cid:durableId="42565334">
    <w:abstractNumId w:val="37"/>
  </w:num>
  <w:num w:numId="19" w16cid:durableId="1180000080">
    <w:abstractNumId w:val="5"/>
  </w:num>
  <w:num w:numId="20" w16cid:durableId="1764494493">
    <w:abstractNumId w:val="22"/>
  </w:num>
  <w:num w:numId="21" w16cid:durableId="1005404880">
    <w:abstractNumId w:val="27"/>
  </w:num>
  <w:num w:numId="22" w16cid:durableId="482549751">
    <w:abstractNumId w:val="19"/>
  </w:num>
  <w:num w:numId="23" w16cid:durableId="1215040802">
    <w:abstractNumId w:val="2"/>
  </w:num>
  <w:num w:numId="24" w16cid:durableId="718240272">
    <w:abstractNumId w:val="23"/>
  </w:num>
  <w:num w:numId="25" w16cid:durableId="1847597026">
    <w:abstractNumId w:val="11"/>
  </w:num>
  <w:num w:numId="26" w16cid:durableId="208106061">
    <w:abstractNumId w:val="34"/>
  </w:num>
  <w:num w:numId="27" w16cid:durableId="836918162">
    <w:abstractNumId w:val="20"/>
  </w:num>
  <w:num w:numId="28" w16cid:durableId="1395010731">
    <w:abstractNumId w:val="32"/>
  </w:num>
  <w:num w:numId="29" w16cid:durableId="35815169">
    <w:abstractNumId w:val="42"/>
  </w:num>
  <w:num w:numId="30" w16cid:durableId="290945406">
    <w:abstractNumId w:val="43"/>
  </w:num>
  <w:num w:numId="31" w16cid:durableId="196896730">
    <w:abstractNumId w:val="26"/>
  </w:num>
  <w:num w:numId="32" w16cid:durableId="1375158343">
    <w:abstractNumId w:val="40"/>
  </w:num>
  <w:num w:numId="33" w16cid:durableId="961499672">
    <w:abstractNumId w:val="15"/>
  </w:num>
  <w:num w:numId="34" w16cid:durableId="1015115140">
    <w:abstractNumId w:val="16"/>
  </w:num>
  <w:num w:numId="35" w16cid:durableId="5984257">
    <w:abstractNumId w:val="10"/>
  </w:num>
  <w:num w:numId="36" w16cid:durableId="1693267568">
    <w:abstractNumId w:val="46"/>
  </w:num>
  <w:num w:numId="37" w16cid:durableId="148601949">
    <w:abstractNumId w:val="36"/>
  </w:num>
  <w:num w:numId="38" w16cid:durableId="1838957272">
    <w:abstractNumId w:val="45"/>
  </w:num>
  <w:num w:numId="39" w16cid:durableId="1632203107">
    <w:abstractNumId w:val="39"/>
  </w:num>
  <w:num w:numId="40" w16cid:durableId="21373282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7757417">
    <w:abstractNumId w:val="49"/>
  </w:num>
  <w:num w:numId="42" w16cid:durableId="13894567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31267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53322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84584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1938929">
    <w:abstractNumId w:val="24"/>
  </w:num>
  <w:num w:numId="47" w16cid:durableId="709189454">
    <w:abstractNumId w:val="31"/>
  </w:num>
  <w:num w:numId="48" w16cid:durableId="813259043">
    <w:abstractNumId w:val="4"/>
  </w:num>
  <w:num w:numId="49" w16cid:durableId="1761439214">
    <w:abstractNumId w:val="17"/>
  </w:num>
  <w:num w:numId="50" w16cid:durableId="1525440250">
    <w:abstractNumId w:val="44"/>
  </w:num>
  <w:num w:numId="51" w16cid:durableId="1605765000">
    <w:abstractNumId w:val="1"/>
  </w:num>
  <w:num w:numId="52" w16cid:durableId="1339431660">
    <w:abstractNumId w:val="35"/>
  </w:num>
  <w:num w:numId="53" w16cid:durableId="686448964">
    <w:abstractNumId w:val="25"/>
  </w:num>
  <w:num w:numId="54" w16cid:durableId="245578518">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BE"/>
    <w:rsid w:val="000001C8"/>
    <w:rsid w:val="0001314C"/>
    <w:rsid w:val="0001551E"/>
    <w:rsid w:val="00034F13"/>
    <w:rsid w:val="00041B63"/>
    <w:rsid w:val="0004439F"/>
    <w:rsid w:val="00046FCE"/>
    <w:rsid w:val="00050B24"/>
    <w:rsid w:val="000658D0"/>
    <w:rsid w:val="00084BBA"/>
    <w:rsid w:val="00091307"/>
    <w:rsid w:val="000A04B8"/>
    <w:rsid w:val="000A2B4E"/>
    <w:rsid w:val="000B281D"/>
    <w:rsid w:val="000B5E1C"/>
    <w:rsid w:val="000B74EC"/>
    <w:rsid w:val="000D0AB2"/>
    <w:rsid w:val="000D0C43"/>
    <w:rsid w:val="000D5839"/>
    <w:rsid w:val="000E0E72"/>
    <w:rsid w:val="000F2DE6"/>
    <w:rsid w:val="000F6735"/>
    <w:rsid w:val="000F72A7"/>
    <w:rsid w:val="000F74EE"/>
    <w:rsid w:val="000F7D8E"/>
    <w:rsid w:val="00136004"/>
    <w:rsid w:val="0014330D"/>
    <w:rsid w:val="0015548F"/>
    <w:rsid w:val="001565AB"/>
    <w:rsid w:val="00161D57"/>
    <w:rsid w:val="001635D6"/>
    <w:rsid w:val="001648FA"/>
    <w:rsid w:val="00166ADB"/>
    <w:rsid w:val="00167E19"/>
    <w:rsid w:val="00170F10"/>
    <w:rsid w:val="00176B52"/>
    <w:rsid w:val="00190A11"/>
    <w:rsid w:val="00194012"/>
    <w:rsid w:val="00195AB6"/>
    <w:rsid w:val="001A1B59"/>
    <w:rsid w:val="001A2374"/>
    <w:rsid w:val="001B0B23"/>
    <w:rsid w:val="001D3306"/>
    <w:rsid w:val="001D3744"/>
    <w:rsid w:val="001D48D0"/>
    <w:rsid w:val="001D717A"/>
    <w:rsid w:val="001E3F0E"/>
    <w:rsid w:val="001F360D"/>
    <w:rsid w:val="001F45F8"/>
    <w:rsid w:val="001F60E2"/>
    <w:rsid w:val="0020673B"/>
    <w:rsid w:val="00210210"/>
    <w:rsid w:val="00213438"/>
    <w:rsid w:val="00217C24"/>
    <w:rsid w:val="002223CF"/>
    <w:rsid w:val="002229D0"/>
    <w:rsid w:val="0023138D"/>
    <w:rsid w:val="00233EDD"/>
    <w:rsid w:val="00233F5A"/>
    <w:rsid w:val="002347A8"/>
    <w:rsid w:val="00261274"/>
    <w:rsid w:val="002667AF"/>
    <w:rsid w:val="00267C4E"/>
    <w:rsid w:val="002727EB"/>
    <w:rsid w:val="0028763C"/>
    <w:rsid w:val="00295FF0"/>
    <w:rsid w:val="00296F9F"/>
    <w:rsid w:val="002A2243"/>
    <w:rsid w:val="002A3852"/>
    <w:rsid w:val="002A6675"/>
    <w:rsid w:val="002B097D"/>
    <w:rsid w:val="002C0C05"/>
    <w:rsid w:val="002C1D0D"/>
    <w:rsid w:val="002D071B"/>
    <w:rsid w:val="002E01FC"/>
    <w:rsid w:val="002F0B2E"/>
    <w:rsid w:val="002F2E06"/>
    <w:rsid w:val="002F40DF"/>
    <w:rsid w:val="00305423"/>
    <w:rsid w:val="003415EE"/>
    <w:rsid w:val="0034656D"/>
    <w:rsid w:val="003577DF"/>
    <w:rsid w:val="00365F98"/>
    <w:rsid w:val="003730DB"/>
    <w:rsid w:val="003A0226"/>
    <w:rsid w:val="003A33E9"/>
    <w:rsid w:val="003A67D7"/>
    <w:rsid w:val="003B2EB2"/>
    <w:rsid w:val="003B4DF2"/>
    <w:rsid w:val="003B740B"/>
    <w:rsid w:val="003C3615"/>
    <w:rsid w:val="003C5806"/>
    <w:rsid w:val="003D31C9"/>
    <w:rsid w:val="003D393F"/>
    <w:rsid w:val="003D3FD2"/>
    <w:rsid w:val="003E7A71"/>
    <w:rsid w:val="00400C04"/>
    <w:rsid w:val="00400E05"/>
    <w:rsid w:val="004024B5"/>
    <w:rsid w:val="00420595"/>
    <w:rsid w:val="0042071D"/>
    <w:rsid w:val="00422F47"/>
    <w:rsid w:val="00433067"/>
    <w:rsid w:val="004553B6"/>
    <w:rsid w:val="00467216"/>
    <w:rsid w:val="00467AA1"/>
    <w:rsid w:val="00483464"/>
    <w:rsid w:val="00487373"/>
    <w:rsid w:val="004A02D0"/>
    <w:rsid w:val="004A0AAB"/>
    <w:rsid w:val="004A10D0"/>
    <w:rsid w:val="004A1F94"/>
    <w:rsid w:val="004A27BB"/>
    <w:rsid w:val="004A2F4F"/>
    <w:rsid w:val="004B24F7"/>
    <w:rsid w:val="004B5542"/>
    <w:rsid w:val="004B7E01"/>
    <w:rsid w:val="004C2B43"/>
    <w:rsid w:val="004C7BFD"/>
    <w:rsid w:val="004D4E49"/>
    <w:rsid w:val="004D6C5E"/>
    <w:rsid w:val="004D7695"/>
    <w:rsid w:val="004E5A29"/>
    <w:rsid w:val="004F424D"/>
    <w:rsid w:val="004F4FDB"/>
    <w:rsid w:val="004F569B"/>
    <w:rsid w:val="004F77AD"/>
    <w:rsid w:val="00504BF6"/>
    <w:rsid w:val="00525762"/>
    <w:rsid w:val="00541F22"/>
    <w:rsid w:val="00546CCC"/>
    <w:rsid w:val="00553A24"/>
    <w:rsid w:val="0057414A"/>
    <w:rsid w:val="005A0462"/>
    <w:rsid w:val="005A1875"/>
    <w:rsid w:val="005A1BD6"/>
    <w:rsid w:val="005D16CC"/>
    <w:rsid w:val="005E1C8E"/>
    <w:rsid w:val="005E635A"/>
    <w:rsid w:val="005F0635"/>
    <w:rsid w:val="006013CC"/>
    <w:rsid w:val="00616E29"/>
    <w:rsid w:val="00631E13"/>
    <w:rsid w:val="00632C7B"/>
    <w:rsid w:val="0064008A"/>
    <w:rsid w:val="006426C6"/>
    <w:rsid w:val="00644891"/>
    <w:rsid w:val="006545BE"/>
    <w:rsid w:val="006566AE"/>
    <w:rsid w:val="00667246"/>
    <w:rsid w:val="006731D5"/>
    <w:rsid w:val="00676C04"/>
    <w:rsid w:val="00693808"/>
    <w:rsid w:val="0069570B"/>
    <w:rsid w:val="006B20C0"/>
    <w:rsid w:val="006B3542"/>
    <w:rsid w:val="006C6BE0"/>
    <w:rsid w:val="006D13AE"/>
    <w:rsid w:val="006D1BFD"/>
    <w:rsid w:val="006D2DF1"/>
    <w:rsid w:val="006D2E5E"/>
    <w:rsid w:val="006D7482"/>
    <w:rsid w:val="006E0B58"/>
    <w:rsid w:val="006E33FC"/>
    <w:rsid w:val="006E49CE"/>
    <w:rsid w:val="006E6055"/>
    <w:rsid w:val="006F63EB"/>
    <w:rsid w:val="006F7093"/>
    <w:rsid w:val="00702636"/>
    <w:rsid w:val="00713D7B"/>
    <w:rsid w:val="0071400E"/>
    <w:rsid w:val="00730213"/>
    <w:rsid w:val="00731010"/>
    <w:rsid w:val="00731180"/>
    <w:rsid w:val="00734B9E"/>
    <w:rsid w:val="007423C1"/>
    <w:rsid w:val="007475F6"/>
    <w:rsid w:val="00753780"/>
    <w:rsid w:val="007548E0"/>
    <w:rsid w:val="0076100F"/>
    <w:rsid w:val="007711BD"/>
    <w:rsid w:val="007733B0"/>
    <w:rsid w:val="00781BA9"/>
    <w:rsid w:val="00783148"/>
    <w:rsid w:val="007A5583"/>
    <w:rsid w:val="007B16D7"/>
    <w:rsid w:val="007C0A2B"/>
    <w:rsid w:val="007C174B"/>
    <w:rsid w:val="007D2783"/>
    <w:rsid w:val="007D41E9"/>
    <w:rsid w:val="007E3D6C"/>
    <w:rsid w:val="007E3F93"/>
    <w:rsid w:val="007E66FC"/>
    <w:rsid w:val="00805516"/>
    <w:rsid w:val="00807511"/>
    <w:rsid w:val="00811573"/>
    <w:rsid w:val="00823F7F"/>
    <w:rsid w:val="0085066D"/>
    <w:rsid w:val="0085173D"/>
    <w:rsid w:val="00871EBA"/>
    <w:rsid w:val="0087556D"/>
    <w:rsid w:val="0088609B"/>
    <w:rsid w:val="00887C96"/>
    <w:rsid w:val="0089588D"/>
    <w:rsid w:val="008A0FCA"/>
    <w:rsid w:val="008A345E"/>
    <w:rsid w:val="008D1178"/>
    <w:rsid w:val="008D17C3"/>
    <w:rsid w:val="008D3018"/>
    <w:rsid w:val="008E1371"/>
    <w:rsid w:val="00904231"/>
    <w:rsid w:val="00916B8C"/>
    <w:rsid w:val="0092153E"/>
    <w:rsid w:val="00924893"/>
    <w:rsid w:val="009279F0"/>
    <w:rsid w:val="00930255"/>
    <w:rsid w:val="00931969"/>
    <w:rsid w:val="00936662"/>
    <w:rsid w:val="009372F2"/>
    <w:rsid w:val="009434A2"/>
    <w:rsid w:val="009525DF"/>
    <w:rsid w:val="00970CED"/>
    <w:rsid w:val="0097430B"/>
    <w:rsid w:val="00977449"/>
    <w:rsid w:val="00985612"/>
    <w:rsid w:val="009927B3"/>
    <w:rsid w:val="009A3131"/>
    <w:rsid w:val="009A741A"/>
    <w:rsid w:val="009B138E"/>
    <w:rsid w:val="009B5CF4"/>
    <w:rsid w:val="009C2D38"/>
    <w:rsid w:val="009C2EFB"/>
    <w:rsid w:val="009D2779"/>
    <w:rsid w:val="009F4E18"/>
    <w:rsid w:val="00A003D9"/>
    <w:rsid w:val="00A05B0D"/>
    <w:rsid w:val="00A15340"/>
    <w:rsid w:val="00A16EFC"/>
    <w:rsid w:val="00A2021F"/>
    <w:rsid w:val="00A223F8"/>
    <w:rsid w:val="00A251D9"/>
    <w:rsid w:val="00A30CE9"/>
    <w:rsid w:val="00A4054E"/>
    <w:rsid w:val="00A46363"/>
    <w:rsid w:val="00A7166B"/>
    <w:rsid w:val="00A82182"/>
    <w:rsid w:val="00A87C4F"/>
    <w:rsid w:val="00A918CD"/>
    <w:rsid w:val="00A948A3"/>
    <w:rsid w:val="00AD595F"/>
    <w:rsid w:val="00AE0C22"/>
    <w:rsid w:val="00B018D6"/>
    <w:rsid w:val="00B11275"/>
    <w:rsid w:val="00B1233B"/>
    <w:rsid w:val="00B13BBC"/>
    <w:rsid w:val="00B13E10"/>
    <w:rsid w:val="00B30AF0"/>
    <w:rsid w:val="00B32B26"/>
    <w:rsid w:val="00B3459C"/>
    <w:rsid w:val="00B35159"/>
    <w:rsid w:val="00B50AB2"/>
    <w:rsid w:val="00B52E27"/>
    <w:rsid w:val="00B55339"/>
    <w:rsid w:val="00B55F55"/>
    <w:rsid w:val="00B6169A"/>
    <w:rsid w:val="00B67853"/>
    <w:rsid w:val="00B73095"/>
    <w:rsid w:val="00B76F46"/>
    <w:rsid w:val="00B77B65"/>
    <w:rsid w:val="00B937C9"/>
    <w:rsid w:val="00BA5899"/>
    <w:rsid w:val="00BB11A4"/>
    <w:rsid w:val="00BB3846"/>
    <w:rsid w:val="00BB767C"/>
    <w:rsid w:val="00BC2E68"/>
    <w:rsid w:val="00BD3998"/>
    <w:rsid w:val="00BD78A8"/>
    <w:rsid w:val="00BF3F60"/>
    <w:rsid w:val="00C25FEC"/>
    <w:rsid w:val="00C35971"/>
    <w:rsid w:val="00C3679B"/>
    <w:rsid w:val="00C47716"/>
    <w:rsid w:val="00C67CA2"/>
    <w:rsid w:val="00C81CAD"/>
    <w:rsid w:val="00C84798"/>
    <w:rsid w:val="00C95A47"/>
    <w:rsid w:val="00C9655A"/>
    <w:rsid w:val="00CA10AD"/>
    <w:rsid w:val="00CB02F3"/>
    <w:rsid w:val="00CB16AF"/>
    <w:rsid w:val="00CB6D87"/>
    <w:rsid w:val="00CE1A30"/>
    <w:rsid w:val="00CE781F"/>
    <w:rsid w:val="00CF0096"/>
    <w:rsid w:val="00CF05A0"/>
    <w:rsid w:val="00CF1C3C"/>
    <w:rsid w:val="00CF2E20"/>
    <w:rsid w:val="00CF6084"/>
    <w:rsid w:val="00CF722E"/>
    <w:rsid w:val="00D05F51"/>
    <w:rsid w:val="00D0620D"/>
    <w:rsid w:val="00D121D7"/>
    <w:rsid w:val="00D221DE"/>
    <w:rsid w:val="00D25D84"/>
    <w:rsid w:val="00D26129"/>
    <w:rsid w:val="00D50B4E"/>
    <w:rsid w:val="00D8032C"/>
    <w:rsid w:val="00D82DB5"/>
    <w:rsid w:val="00D91C23"/>
    <w:rsid w:val="00D91CB2"/>
    <w:rsid w:val="00DA4EE6"/>
    <w:rsid w:val="00DA79B9"/>
    <w:rsid w:val="00DB4774"/>
    <w:rsid w:val="00DC65FF"/>
    <w:rsid w:val="00DC68FE"/>
    <w:rsid w:val="00DD4FDE"/>
    <w:rsid w:val="00DE34E3"/>
    <w:rsid w:val="00DE4138"/>
    <w:rsid w:val="00DE5976"/>
    <w:rsid w:val="00DE5EB1"/>
    <w:rsid w:val="00DF4253"/>
    <w:rsid w:val="00E22B9A"/>
    <w:rsid w:val="00E22C80"/>
    <w:rsid w:val="00E243CA"/>
    <w:rsid w:val="00E41CD7"/>
    <w:rsid w:val="00E473D6"/>
    <w:rsid w:val="00E626B5"/>
    <w:rsid w:val="00E65EDD"/>
    <w:rsid w:val="00E6723B"/>
    <w:rsid w:val="00E74055"/>
    <w:rsid w:val="00E81B60"/>
    <w:rsid w:val="00E82804"/>
    <w:rsid w:val="00E83DAB"/>
    <w:rsid w:val="00E86078"/>
    <w:rsid w:val="00EB0D50"/>
    <w:rsid w:val="00EC79B8"/>
    <w:rsid w:val="00EE0241"/>
    <w:rsid w:val="00EE172F"/>
    <w:rsid w:val="00EF4093"/>
    <w:rsid w:val="00EF7C8D"/>
    <w:rsid w:val="00F01738"/>
    <w:rsid w:val="00F31320"/>
    <w:rsid w:val="00F47DAD"/>
    <w:rsid w:val="00F55DDE"/>
    <w:rsid w:val="00F61FCA"/>
    <w:rsid w:val="00F62BBA"/>
    <w:rsid w:val="00F81044"/>
    <w:rsid w:val="00FA4A3A"/>
    <w:rsid w:val="00FA5050"/>
    <w:rsid w:val="00FA5CA7"/>
    <w:rsid w:val="00FA6307"/>
    <w:rsid w:val="00FA79DA"/>
    <w:rsid w:val="00FB0600"/>
    <w:rsid w:val="00FB0822"/>
    <w:rsid w:val="00FC4635"/>
    <w:rsid w:val="00FC61DE"/>
    <w:rsid w:val="00FD0E9B"/>
    <w:rsid w:val="00FD28E4"/>
    <w:rsid w:val="00FE4B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0EABEF"/>
  <w15:docId w15:val="{9475EFCE-B3B2-4862-97AF-6C378111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45BE"/>
    <w:rPr>
      <w:rFonts w:ascii="Times New Roman" w:eastAsia="SimSun" w:hAnsi="Times New Roman" w:cs="Times New Roman"/>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D583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D5839"/>
    <w:rPr>
      <w:rFonts w:ascii="Lucida Grande" w:eastAsia="SimSun" w:hAnsi="Lucida Grande" w:cs="Lucida Grande"/>
      <w:sz w:val="18"/>
      <w:szCs w:val="18"/>
      <w:lang w:eastAsia="zh-CN"/>
    </w:rPr>
  </w:style>
  <w:style w:type="paragraph" w:styleId="Voettekst">
    <w:name w:val="footer"/>
    <w:basedOn w:val="Standaard"/>
    <w:link w:val="VoettekstChar"/>
    <w:uiPriority w:val="99"/>
    <w:unhideWhenUsed/>
    <w:rsid w:val="00676C04"/>
    <w:pPr>
      <w:tabs>
        <w:tab w:val="center" w:pos="4536"/>
        <w:tab w:val="right" w:pos="9072"/>
      </w:tabs>
    </w:pPr>
  </w:style>
  <w:style w:type="character" w:customStyle="1" w:styleId="VoettekstChar">
    <w:name w:val="Voettekst Char"/>
    <w:basedOn w:val="Standaardalinea-lettertype"/>
    <w:link w:val="Voettekst"/>
    <w:uiPriority w:val="99"/>
    <w:rsid w:val="00676C04"/>
    <w:rPr>
      <w:rFonts w:ascii="Times New Roman" w:eastAsia="SimSun" w:hAnsi="Times New Roman" w:cs="Times New Roman"/>
      <w:lang w:eastAsia="zh-CN"/>
    </w:rPr>
  </w:style>
  <w:style w:type="character" w:styleId="Paginanummer">
    <w:name w:val="page number"/>
    <w:basedOn w:val="Standaardalinea-lettertype"/>
    <w:uiPriority w:val="99"/>
    <w:semiHidden/>
    <w:unhideWhenUsed/>
    <w:rsid w:val="00676C04"/>
  </w:style>
  <w:style w:type="paragraph" w:styleId="Voetnoottekst">
    <w:name w:val="footnote text"/>
    <w:basedOn w:val="Standaard"/>
    <w:link w:val="VoetnoottekstChar"/>
    <w:rsid w:val="00195AB6"/>
    <w:rPr>
      <w:sz w:val="20"/>
      <w:szCs w:val="20"/>
    </w:rPr>
  </w:style>
  <w:style w:type="character" w:customStyle="1" w:styleId="VoetnoottekstChar">
    <w:name w:val="Voetnoottekst Char"/>
    <w:basedOn w:val="Standaardalinea-lettertype"/>
    <w:link w:val="Voetnoottekst"/>
    <w:rsid w:val="00195AB6"/>
    <w:rPr>
      <w:rFonts w:ascii="Times New Roman" w:eastAsia="SimSun" w:hAnsi="Times New Roman" w:cs="Times New Roman"/>
      <w:sz w:val="20"/>
      <w:szCs w:val="20"/>
      <w:lang w:eastAsia="zh-CN"/>
    </w:rPr>
  </w:style>
  <w:style w:type="character" w:styleId="Voetnootmarkering">
    <w:name w:val="footnote reference"/>
    <w:rsid w:val="00195AB6"/>
    <w:rPr>
      <w:vertAlign w:val="superscript"/>
    </w:rPr>
  </w:style>
  <w:style w:type="paragraph" w:customStyle="1" w:styleId="lid">
    <w:name w:val="lid"/>
    <w:basedOn w:val="Standaard"/>
    <w:rsid w:val="006D1BFD"/>
    <w:pPr>
      <w:spacing w:before="100" w:beforeAutospacing="1" w:after="100" w:afterAutospacing="1"/>
    </w:pPr>
    <w:rPr>
      <w:rFonts w:eastAsia="Times New Roman"/>
      <w:lang w:eastAsia="nl-NL"/>
    </w:rPr>
  </w:style>
  <w:style w:type="character" w:styleId="Zwaar">
    <w:name w:val="Strong"/>
    <w:qFormat/>
    <w:rsid w:val="00400C04"/>
    <w:rPr>
      <w:b/>
    </w:rPr>
  </w:style>
  <w:style w:type="paragraph" w:styleId="Lijstalinea">
    <w:name w:val="List Paragraph"/>
    <w:basedOn w:val="Standaard"/>
    <w:uiPriority w:val="34"/>
    <w:qFormat/>
    <w:rsid w:val="00400C04"/>
    <w:pPr>
      <w:ind w:left="720"/>
      <w:contextualSpacing/>
    </w:pPr>
  </w:style>
  <w:style w:type="character" w:styleId="Nadruk">
    <w:name w:val="Emphasis"/>
    <w:uiPriority w:val="20"/>
    <w:qFormat/>
    <w:rsid w:val="00400C04"/>
    <w:rPr>
      <w:i/>
    </w:rPr>
  </w:style>
  <w:style w:type="paragraph" w:styleId="Tekstopmerking">
    <w:name w:val="annotation text"/>
    <w:basedOn w:val="Standaard"/>
    <w:link w:val="TekstopmerkingChar"/>
    <w:uiPriority w:val="99"/>
    <w:semiHidden/>
    <w:unhideWhenUsed/>
    <w:rsid w:val="00420595"/>
    <w:rPr>
      <w:sz w:val="20"/>
      <w:szCs w:val="20"/>
    </w:rPr>
  </w:style>
  <w:style w:type="character" w:customStyle="1" w:styleId="TekstopmerkingChar">
    <w:name w:val="Tekst opmerking Char"/>
    <w:basedOn w:val="Standaardalinea-lettertype"/>
    <w:link w:val="Tekstopmerking"/>
    <w:uiPriority w:val="99"/>
    <w:semiHidden/>
    <w:rsid w:val="00420595"/>
    <w:rPr>
      <w:rFonts w:ascii="Times New Roman" w:eastAsia="SimSun" w:hAnsi="Times New Roman" w:cs="Times New Roman"/>
      <w:sz w:val="20"/>
      <w:szCs w:val="20"/>
      <w:lang w:eastAsia="zh-CN"/>
    </w:rPr>
  </w:style>
  <w:style w:type="character" w:styleId="Hyperlink">
    <w:name w:val="Hyperlink"/>
    <w:basedOn w:val="Standaardalinea-lettertype"/>
    <w:uiPriority w:val="99"/>
    <w:unhideWhenUsed/>
    <w:rsid w:val="00807511"/>
    <w:rPr>
      <w:color w:val="0000FF" w:themeColor="hyperlink"/>
      <w:u w:val="single"/>
    </w:rPr>
  </w:style>
  <w:style w:type="table" w:styleId="Tabelraster">
    <w:name w:val="Table Grid"/>
    <w:basedOn w:val="Standaardtabel"/>
    <w:uiPriority w:val="59"/>
    <w:rsid w:val="00EE0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B5E1C"/>
    <w:rPr>
      <w:sz w:val="18"/>
      <w:szCs w:val="18"/>
    </w:rPr>
  </w:style>
  <w:style w:type="paragraph" w:styleId="Onderwerpvanopmerking">
    <w:name w:val="annotation subject"/>
    <w:basedOn w:val="Tekstopmerking"/>
    <w:next w:val="Tekstopmerking"/>
    <w:link w:val="OnderwerpvanopmerkingChar"/>
    <w:uiPriority w:val="99"/>
    <w:semiHidden/>
    <w:unhideWhenUsed/>
    <w:rsid w:val="000B5E1C"/>
    <w:rPr>
      <w:b/>
      <w:bCs/>
    </w:rPr>
  </w:style>
  <w:style w:type="character" w:customStyle="1" w:styleId="OnderwerpvanopmerkingChar">
    <w:name w:val="Onderwerp van opmerking Char"/>
    <w:basedOn w:val="TekstopmerkingChar"/>
    <w:link w:val="Onderwerpvanopmerking"/>
    <w:uiPriority w:val="99"/>
    <w:semiHidden/>
    <w:rsid w:val="000B5E1C"/>
    <w:rPr>
      <w:rFonts w:ascii="Times New Roman" w:eastAsia="SimSun" w:hAnsi="Times New Roman" w:cs="Times New Roman"/>
      <w:b/>
      <w:bCs/>
      <w:sz w:val="20"/>
      <w:szCs w:val="20"/>
      <w:lang w:eastAsia="zh-CN"/>
    </w:rPr>
  </w:style>
  <w:style w:type="paragraph" w:styleId="Koptekst">
    <w:name w:val="header"/>
    <w:basedOn w:val="Standaard"/>
    <w:link w:val="KoptekstChar"/>
    <w:uiPriority w:val="99"/>
    <w:unhideWhenUsed/>
    <w:rsid w:val="000B281D"/>
    <w:pPr>
      <w:tabs>
        <w:tab w:val="center" w:pos="4536"/>
        <w:tab w:val="right" w:pos="9072"/>
      </w:tabs>
    </w:pPr>
  </w:style>
  <w:style w:type="character" w:customStyle="1" w:styleId="KoptekstChar">
    <w:name w:val="Koptekst Char"/>
    <w:basedOn w:val="Standaardalinea-lettertype"/>
    <w:link w:val="Koptekst"/>
    <w:uiPriority w:val="99"/>
    <w:rsid w:val="000B281D"/>
    <w:rPr>
      <w:rFonts w:ascii="Times New Roman" w:eastAsia="SimSun" w:hAnsi="Times New Roman" w:cs="Times New Roman"/>
      <w:lang w:eastAsia="zh-CN"/>
    </w:rPr>
  </w:style>
  <w:style w:type="paragraph" w:styleId="Revisie">
    <w:name w:val="Revision"/>
    <w:hidden/>
    <w:uiPriority w:val="99"/>
    <w:semiHidden/>
    <w:rsid w:val="00930255"/>
    <w:rPr>
      <w:rFonts w:ascii="Times New Roman" w:eastAsia="SimSu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5588">
      <w:bodyDiv w:val="1"/>
      <w:marLeft w:val="0"/>
      <w:marRight w:val="0"/>
      <w:marTop w:val="0"/>
      <w:marBottom w:val="0"/>
      <w:divBdr>
        <w:top w:val="none" w:sz="0" w:space="0" w:color="auto"/>
        <w:left w:val="none" w:sz="0" w:space="0" w:color="auto"/>
        <w:bottom w:val="none" w:sz="0" w:space="0" w:color="auto"/>
        <w:right w:val="none" w:sz="0" w:space="0" w:color="auto"/>
      </w:divBdr>
    </w:div>
    <w:div w:id="60061903">
      <w:bodyDiv w:val="1"/>
      <w:marLeft w:val="0"/>
      <w:marRight w:val="0"/>
      <w:marTop w:val="0"/>
      <w:marBottom w:val="0"/>
      <w:divBdr>
        <w:top w:val="none" w:sz="0" w:space="0" w:color="auto"/>
        <w:left w:val="none" w:sz="0" w:space="0" w:color="auto"/>
        <w:bottom w:val="none" w:sz="0" w:space="0" w:color="auto"/>
        <w:right w:val="none" w:sz="0" w:space="0" w:color="auto"/>
      </w:divBdr>
    </w:div>
    <w:div w:id="135027896">
      <w:bodyDiv w:val="1"/>
      <w:marLeft w:val="0"/>
      <w:marRight w:val="0"/>
      <w:marTop w:val="0"/>
      <w:marBottom w:val="0"/>
      <w:divBdr>
        <w:top w:val="none" w:sz="0" w:space="0" w:color="auto"/>
        <w:left w:val="none" w:sz="0" w:space="0" w:color="auto"/>
        <w:bottom w:val="none" w:sz="0" w:space="0" w:color="auto"/>
        <w:right w:val="none" w:sz="0" w:space="0" w:color="auto"/>
      </w:divBdr>
    </w:div>
    <w:div w:id="843016561">
      <w:bodyDiv w:val="1"/>
      <w:marLeft w:val="0"/>
      <w:marRight w:val="0"/>
      <w:marTop w:val="0"/>
      <w:marBottom w:val="0"/>
      <w:divBdr>
        <w:top w:val="none" w:sz="0" w:space="0" w:color="auto"/>
        <w:left w:val="none" w:sz="0" w:space="0" w:color="auto"/>
        <w:bottom w:val="none" w:sz="0" w:space="0" w:color="auto"/>
        <w:right w:val="none" w:sz="0" w:space="0" w:color="auto"/>
      </w:divBdr>
    </w:div>
    <w:div w:id="1033967050">
      <w:bodyDiv w:val="1"/>
      <w:marLeft w:val="0"/>
      <w:marRight w:val="0"/>
      <w:marTop w:val="0"/>
      <w:marBottom w:val="0"/>
      <w:divBdr>
        <w:top w:val="none" w:sz="0" w:space="0" w:color="auto"/>
        <w:left w:val="none" w:sz="0" w:space="0" w:color="auto"/>
        <w:bottom w:val="none" w:sz="0" w:space="0" w:color="auto"/>
        <w:right w:val="none" w:sz="0" w:space="0" w:color="auto"/>
      </w:divBdr>
    </w:div>
    <w:div w:id="1229808671">
      <w:bodyDiv w:val="1"/>
      <w:marLeft w:val="0"/>
      <w:marRight w:val="0"/>
      <w:marTop w:val="0"/>
      <w:marBottom w:val="0"/>
      <w:divBdr>
        <w:top w:val="none" w:sz="0" w:space="0" w:color="auto"/>
        <w:left w:val="none" w:sz="0" w:space="0" w:color="auto"/>
        <w:bottom w:val="none" w:sz="0" w:space="0" w:color="auto"/>
        <w:right w:val="none" w:sz="0" w:space="0" w:color="auto"/>
      </w:divBdr>
    </w:div>
    <w:div w:id="1331061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79831-C99F-429A-BD1A-C6885D2C5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4D0CB-F0F8-4FB7-8E49-B658CBA51AA7}">
  <ds:schemaRefs>
    <ds:schemaRef ds:uri="http://schemas.microsoft.com/sharepoint/v3/contenttype/forms"/>
  </ds:schemaRefs>
</ds:datastoreItem>
</file>

<file path=customXml/itemProps3.xml><?xml version="1.0" encoding="utf-8"?>
<ds:datastoreItem xmlns:ds="http://schemas.openxmlformats.org/officeDocument/2006/customXml" ds:itemID="{6AB23E08-269F-4747-A1B1-1173865021F4}">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customXml/itemProps4.xml><?xml version="1.0" encoding="utf-8"?>
<ds:datastoreItem xmlns:ds="http://schemas.openxmlformats.org/officeDocument/2006/customXml" ds:itemID="{DFCF1DED-4F72-42BF-88BE-E2030DAA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4919</Words>
  <Characters>27057</Characters>
  <Application>Microsoft Office Word</Application>
  <DocSecurity>0</DocSecurity>
  <Lines>225</Lines>
  <Paragraphs>63</Paragraphs>
  <ScaleCrop>false</ScaleCrop>
  <HeadingPairs>
    <vt:vector size="2" baseType="variant">
      <vt:variant>
        <vt:lpstr>Titel</vt:lpstr>
      </vt:variant>
      <vt:variant>
        <vt:i4>1</vt:i4>
      </vt:variant>
    </vt:vector>
  </HeadingPairs>
  <TitlesOfParts>
    <vt:vector size="1" baseType="lpstr">
      <vt:lpstr>Modelreglement_OPR_VO</vt:lpstr>
    </vt:vector>
  </TitlesOfParts>
  <Company>HP</Company>
  <LinksUpToDate>false</LinksUpToDate>
  <CharactersWithSpaces>31913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Modelreglement_OPR_VO</dc:title>
  <dc:creator>Onderwijsgeschillen</dc:creator>
  <cp:lastModifiedBy>Birgitta van Bommel</cp:lastModifiedBy>
  <cp:revision>32</cp:revision>
  <cp:lastPrinted>2013-05-16T13:00:00Z</cp:lastPrinted>
  <dcterms:created xsi:type="dcterms:W3CDTF">2024-02-20T15:33:00Z</dcterms:created>
  <dcterms:modified xsi:type="dcterms:W3CDTF">2024-09-11T15:08:00Z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