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6D70" w14:textId="6C9C1B36" w:rsidR="00D001EC" w:rsidRPr="00A60B32" w:rsidRDefault="00D001EC" w:rsidP="00A60B32">
      <w:pPr>
        <w:spacing w:after="0" w:line="276" w:lineRule="auto"/>
        <w:rPr>
          <w:rFonts w:ascii="Calibri" w:hAnsi="Calibri" w:cs="Calibri"/>
          <w:b/>
          <w:bCs/>
          <w:sz w:val="26"/>
          <w:szCs w:val="26"/>
        </w:rPr>
      </w:pPr>
      <w:r w:rsidRPr="00A60B32">
        <w:rPr>
          <w:rFonts w:ascii="Calibri" w:hAnsi="Calibri" w:cs="Calibri"/>
          <w:b/>
          <w:bCs/>
          <w:sz w:val="26"/>
          <w:szCs w:val="26"/>
        </w:rPr>
        <w:t>Model Huishoudelijk reglement ouderraad</w:t>
      </w:r>
    </w:p>
    <w:p w14:paraId="3BCCDCA1" w14:textId="5A539C04" w:rsidR="00D001EC" w:rsidRPr="00A60B32" w:rsidRDefault="00D001EC" w:rsidP="00A60B32">
      <w:pPr>
        <w:spacing w:after="0" w:line="276" w:lineRule="auto"/>
        <w:rPr>
          <w:rFonts w:ascii="Calibri" w:hAnsi="Calibri" w:cs="Calibri"/>
        </w:rPr>
      </w:pPr>
    </w:p>
    <w:p w14:paraId="54952429" w14:textId="3173A614" w:rsidR="00D001EC" w:rsidRPr="00A60B32" w:rsidRDefault="00D001EC" w:rsidP="00A60B32">
      <w:pPr>
        <w:spacing w:after="0" w:line="276" w:lineRule="auto"/>
        <w:rPr>
          <w:rFonts w:ascii="Calibri" w:hAnsi="Calibri" w:cs="Calibri"/>
          <w:u w:val="single"/>
        </w:rPr>
      </w:pPr>
      <w:r w:rsidRPr="00A60B32">
        <w:rPr>
          <w:rFonts w:ascii="Calibri" w:hAnsi="Calibri" w:cs="Calibri"/>
          <w:u w:val="single"/>
        </w:rPr>
        <w:t>Definitie</w:t>
      </w:r>
    </w:p>
    <w:p w14:paraId="240401E8" w14:textId="77777777" w:rsidR="00A60B32" w:rsidRDefault="00A60B32" w:rsidP="00A60B32">
      <w:pPr>
        <w:spacing w:after="0" w:line="276" w:lineRule="auto"/>
        <w:rPr>
          <w:rFonts w:ascii="Calibri" w:hAnsi="Calibri" w:cs="Calibri"/>
          <w:b/>
          <w:bCs/>
        </w:rPr>
      </w:pPr>
    </w:p>
    <w:p w14:paraId="3CB72023" w14:textId="0E9923ED" w:rsidR="00D001EC" w:rsidRPr="00A60B32" w:rsidRDefault="00D001EC" w:rsidP="00A60B32">
      <w:pPr>
        <w:spacing w:after="0" w:line="276" w:lineRule="auto"/>
        <w:rPr>
          <w:rFonts w:ascii="Calibri" w:hAnsi="Calibri" w:cs="Calibri"/>
          <w:b/>
          <w:bCs/>
        </w:rPr>
      </w:pPr>
      <w:r w:rsidRPr="00A60B32">
        <w:rPr>
          <w:rFonts w:ascii="Calibri" w:hAnsi="Calibri" w:cs="Calibri"/>
          <w:b/>
          <w:bCs/>
        </w:rPr>
        <w:t>Artikel 1</w:t>
      </w:r>
    </w:p>
    <w:p w14:paraId="2E065726" w14:textId="3F41E6A1" w:rsidR="00D001EC" w:rsidRPr="00A60B32" w:rsidRDefault="00D001EC" w:rsidP="00A60B32">
      <w:pPr>
        <w:spacing w:after="0" w:line="276" w:lineRule="auto"/>
        <w:rPr>
          <w:rFonts w:ascii="Calibri" w:hAnsi="Calibri" w:cs="Calibri"/>
        </w:rPr>
      </w:pPr>
      <w:r w:rsidRPr="00A60B32">
        <w:rPr>
          <w:rFonts w:ascii="Calibri" w:hAnsi="Calibri" w:cs="Calibri"/>
          <w:i/>
          <w:iCs/>
        </w:rPr>
        <w:t>Ouders</w:t>
      </w:r>
      <w:r w:rsidRPr="00A60B32">
        <w:rPr>
          <w:rFonts w:ascii="Calibri" w:hAnsi="Calibri" w:cs="Calibri"/>
        </w:rPr>
        <w:t>: de ouders, voogden en verzorgers van de leerlingen die aan de school zijn ingeschreven.</w:t>
      </w:r>
    </w:p>
    <w:p w14:paraId="3C9237F9" w14:textId="375F6A1F" w:rsidR="00D001EC" w:rsidRPr="00A60B32" w:rsidRDefault="00D001EC" w:rsidP="00A60B32">
      <w:pPr>
        <w:spacing w:after="0" w:line="276" w:lineRule="auto"/>
        <w:rPr>
          <w:rFonts w:ascii="Calibri" w:hAnsi="Calibri" w:cs="Calibri"/>
        </w:rPr>
      </w:pPr>
      <w:r w:rsidRPr="00A60B32">
        <w:rPr>
          <w:rFonts w:ascii="Calibri" w:hAnsi="Calibri" w:cs="Calibri"/>
          <w:i/>
          <w:iCs/>
        </w:rPr>
        <w:t>Ouderraad</w:t>
      </w:r>
      <w:r w:rsidRPr="00A60B32">
        <w:rPr>
          <w:rFonts w:ascii="Calibri" w:hAnsi="Calibri" w:cs="Calibri"/>
        </w:rPr>
        <w:t>: de geledingenraad van de ouders/verzorgers.</w:t>
      </w:r>
    </w:p>
    <w:p w14:paraId="4D91A069" w14:textId="283DEEBE" w:rsidR="00D001EC" w:rsidRPr="00A60B32" w:rsidRDefault="00D001EC" w:rsidP="00A60B32">
      <w:pPr>
        <w:spacing w:after="0" w:line="276" w:lineRule="auto"/>
        <w:rPr>
          <w:rFonts w:ascii="Calibri" w:hAnsi="Calibri" w:cs="Calibri"/>
        </w:rPr>
      </w:pPr>
      <w:r w:rsidRPr="00A60B32">
        <w:rPr>
          <w:rFonts w:ascii="Calibri" w:hAnsi="Calibri" w:cs="Calibri"/>
          <w:i/>
          <w:iCs/>
        </w:rPr>
        <w:t>Ouderraad of oudercommissie</w:t>
      </w:r>
      <w:r w:rsidRPr="00A60B32">
        <w:rPr>
          <w:rFonts w:ascii="Calibri" w:hAnsi="Calibri" w:cs="Calibri"/>
        </w:rPr>
        <w:t>: gelijkwaardig, keuze aan de school om een van de termen te gebruiken.</w:t>
      </w:r>
    </w:p>
    <w:p w14:paraId="5B938326" w14:textId="06D19DE5" w:rsidR="00D001EC" w:rsidRPr="00A60B32" w:rsidRDefault="00D001EC" w:rsidP="00A60B32">
      <w:pPr>
        <w:spacing w:after="0" w:line="276" w:lineRule="auto"/>
        <w:rPr>
          <w:rFonts w:ascii="Calibri" w:hAnsi="Calibri" w:cs="Calibri"/>
        </w:rPr>
      </w:pPr>
      <w:r w:rsidRPr="00A60B32">
        <w:rPr>
          <w:rFonts w:ascii="Calibri" w:hAnsi="Calibri" w:cs="Calibri"/>
          <w:i/>
          <w:iCs/>
        </w:rPr>
        <w:t>Wet</w:t>
      </w:r>
      <w:r w:rsidRPr="00A60B32">
        <w:rPr>
          <w:rFonts w:ascii="Calibri" w:hAnsi="Calibri" w:cs="Calibri"/>
        </w:rPr>
        <w:t>: de Wet medezeggenschap op scholen (WMS).</w:t>
      </w:r>
    </w:p>
    <w:p w14:paraId="56B5EA35" w14:textId="6AFCA74B" w:rsidR="00D001EC" w:rsidRPr="00A60B32" w:rsidRDefault="00D001EC" w:rsidP="00A60B32">
      <w:pPr>
        <w:spacing w:after="0" w:line="276" w:lineRule="auto"/>
        <w:rPr>
          <w:rFonts w:ascii="Calibri" w:hAnsi="Calibri" w:cs="Calibri"/>
        </w:rPr>
      </w:pPr>
      <w:r w:rsidRPr="00A60B32">
        <w:rPr>
          <w:rFonts w:ascii="Calibri" w:hAnsi="Calibri" w:cs="Calibri"/>
          <w:i/>
          <w:iCs/>
        </w:rPr>
        <w:t>Medezeggenschapsraad</w:t>
      </w:r>
      <w:r w:rsidRPr="00A60B32">
        <w:rPr>
          <w:rFonts w:ascii="Calibri" w:hAnsi="Calibri" w:cs="Calibri"/>
        </w:rPr>
        <w:t>: de medezeggenschapsraad bedoeld in artikel 3 van de Wet medezeggenschap op scholen.</w:t>
      </w:r>
    </w:p>
    <w:p w14:paraId="585DAD8B" w14:textId="228DF933" w:rsidR="00D001EC" w:rsidRPr="00A60B32" w:rsidRDefault="00D001EC" w:rsidP="00A60B32">
      <w:pPr>
        <w:spacing w:after="0" w:line="276" w:lineRule="auto"/>
        <w:rPr>
          <w:rFonts w:ascii="Calibri" w:hAnsi="Calibri" w:cs="Calibri"/>
        </w:rPr>
      </w:pPr>
      <w:r w:rsidRPr="00A60B32">
        <w:rPr>
          <w:rFonts w:ascii="Calibri" w:hAnsi="Calibri" w:cs="Calibri"/>
          <w:i/>
          <w:iCs/>
        </w:rPr>
        <w:t>Schoolbestuur</w:t>
      </w:r>
      <w:r w:rsidRPr="00A60B32">
        <w:rPr>
          <w:rFonts w:ascii="Calibri" w:hAnsi="Calibri" w:cs="Calibri"/>
        </w:rPr>
        <w:t>: het bestuur van het openbaar primair en voortgezet onderwijs (ook wel bevoegd gezag genoemd), met inachtneming van door hen te stellen regels.</w:t>
      </w:r>
    </w:p>
    <w:p w14:paraId="3B9DCDD4" w14:textId="2FEE0F9D" w:rsidR="00D001EC" w:rsidRPr="00A60B32" w:rsidRDefault="00D001EC" w:rsidP="00A60B32">
      <w:pPr>
        <w:spacing w:after="0" w:line="276" w:lineRule="auto"/>
        <w:rPr>
          <w:rFonts w:ascii="Calibri" w:hAnsi="Calibri" w:cs="Calibri"/>
        </w:rPr>
      </w:pPr>
    </w:p>
    <w:p w14:paraId="708576D9" w14:textId="77777777" w:rsidR="00D001EC" w:rsidRPr="00A60B32" w:rsidRDefault="00D001EC" w:rsidP="00A60B32">
      <w:pPr>
        <w:spacing w:after="0" w:line="276" w:lineRule="auto"/>
        <w:rPr>
          <w:rFonts w:ascii="Calibri" w:hAnsi="Calibri" w:cs="Calibri"/>
        </w:rPr>
      </w:pPr>
      <w:r w:rsidRPr="00A60B32">
        <w:rPr>
          <w:rFonts w:ascii="Calibri" w:hAnsi="Calibri" w:cs="Calibri"/>
          <w:u w:val="single"/>
        </w:rPr>
        <w:t>Taken en bevoegdheden</w:t>
      </w:r>
    </w:p>
    <w:p w14:paraId="32BC0477" w14:textId="2705A53F" w:rsidR="00D001EC" w:rsidRPr="00A60B32" w:rsidRDefault="00D001EC" w:rsidP="00A60B32">
      <w:pPr>
        <w:spacing w:after="0" w:line="276" w:lineRule="auto"/>
        <w:rPr>
          <w:rFonts w:ascii="Calibri" w:hAnsi="Calibri" w:cs="Calibri"/>
        </w:rPr>
      </w:pPr>
      <w:r w:rsidRPr="00A60B32">
        <w:rPr>
          <w:rFonts w:ascii="Calibri" w:hAnsi="Calibri" w:cs="Calibri"/>
        </w:rPr>
        <w:t>Maak een keuze uit welke rechtspositie de ouderraad zal hebben.</w:t>
      </w:r>
    </w:p>
    <w:p w14:paraId="1EA13A01" w14:textId="77777777" w:rsidR="00A60B32" w:rsidRPr="00A60B32" w:rsidRDefault="00A60B32" w:rsidP="00A60B32">
      <w:pPr>
        <w:spacing w:after="0" w:line="276" w:lineRule="auto"/>
        <w:rPr>
          <w:rFonts w:ascii="Calibri" w:hAnsi="Calibri" w:cs="Calibri"/>
        </w:rPr>
      </w:pPr>
    </w:p>
    <w:tbl>
      <w:tblPr>
        <w:tblStyle w:val="Tabelraster"/>
        <w:tblW w:w="8926" w:type="dxa"/>
        <w:tblLook w:val="04A0" w:firstRow="1" w:lastRow="0" w:firstColumn="1" w:lastColumn="0" w:noHBand="0" w:noVBand="1"/>
      </w:tblPr>
      <w:tblGrid>
        <w:gridCol w:w="3020"/>
        <w:gridCol w:w="5906"/>
      </w:tblGrid>
      <w:tr w:rsidR="00D001EC" w:rsidRPr="00A60B32" w14:paraId="450AFC27" w14:textId="77777777" w:rsidTr="00D001EC">
        <w:tc>
          <w:tcPr>
            <w:tcW w:w="3020" w:type="dxa"/>
          </w:tcPr>
          <w:p w14:paraId="5D8FB92A" w14:textId="26DEAB56" w:rsidR="00D001EC" w:rsidRPr="00A60B32" w:rsidRDefault="00D001EC" w:rsidP="00A60B32">
            <w:pPr>
              <w:spacing w:line="276" w:lineRule="auto"/>
              <w:rPr>
                <w:rFonts w:ascii="Calibri" w:hAnsi="Calibri" w:cs="Calibri"/>
                <w:b/>
                <w:bCs/>
              </w:rPr>
            </w:pPr>
            <w:r w:rsidRPr="00A60B32">
              <w:rPr>
                <w:rFonts w:ascii="Calibri" w:hAnsi="Calibri" w:cs="Calibri"/>
                <w:b/>
                <w:bCs/>
              </w:rPr>
              <w:t>Rechtspositie</w:t>
            </w:r>
          </w:p>
        </w:tc>
        <w:tc>
          <w:tcPr>
            <w:tcW w:w="5906" w:type="dxa"/>
          </w:tcPr>
          <w:p w14:paraId="6DBF5C7E" w14:textId="54C3EFB7" w:rsidR="00D001EC" w:rsidRPr="00A60B32" w:rsidRDefault="00D001EC" w:rsidP="00A60B32">
            <w:pPr>
              <w:spacing w:line="276" w:lineRule="auto"/>
              <w:rPr>
                <w:rFonts w:ascii="Calibri" w:hAnsi="Calibri" w:cs="Calibri"/>
                <w:b/>
                <w:bCs/>
              </w:rPr>
            </w:pPr>
            <w:r w:rsidRPr="00A60B32">
              <w:rPr>
                <w:rFonts w:ascii="Calibri" w:hAnsi="Calibri" w:cs="Calibri"/>
                <w:b/>
                <w:bCs/>
              </w:rPr>
              <w:t>Verantwoordelijkheid</w:t>
            </w:r>
          </w:p>
        </w:tc>
      </w:tr>
      <w:tr w:rsidR="00D001EC" w:rsidRPr="00A60B32" w14:paraId="078DD85F" w14:textId="77777777" w:rsidTr="00D001EC">
        <w:tc>
          <w:tcPr>
            <w:tcW w:w="3020" w:type="dxa"/>
          </w:tcPr>
          <w:p w14:paraId="51784C51" w14:textId="607EC951" w:rsidR="00D001EC" w:rsidRPr="00A60B32" w:rsidRDefault="00D001EC" w:rsidP="00A60B32">
            <w:pPr>
              <w:spacing w:line="276" w:lineRule="auto"/>
              <w:rPr>
                <w:rFonts w:ascii="Calibri" w:hAnsi="Calibri" w:cs="Calibri"/>
              </w:rPr>
            </w:pPr>
            <w:r w:rsidRPr="00A60B32">
              <w:rPr>
                <w:rFonts w:ascii="Calibri" w:hAnsi="Calibri" w:cs="Calibri"/>
              </w:rPr>
              <w:t>Informele ouderraad</w:t>
            </w:r>
          </w:p>
        </w:tc>
        <w:tc>
          <w:tcPr>
            <w:tcW w:w="5906" w:type="dxa"/>
          </w:tcPr>
          <w:p w14:paraId="0F14ABB3" w14:textId="149ED408" w:rsidR="00D001EC" w:rsidRPr="00A60B32" w:rsidRDefault="00D001EC" w:rsidP="00A60B32">
            <w:pPr>
              <w:spacing w:line="276" w:lineRule="auto"/>
              <w:rPr>
                <w:rFonts w:ascii="Calibri" w:hAnsi="Calibri" w:cs="Calibri"/>
              </w:rPr>
            </w:pPr>
            <w:r w:rsidRPr="00A60B32">
              <w:rPr>
                <w:rFonts w:ascii="Calibri" w:hAnsi="Calibri" w:cs="Calibri"/>
              </w:rPr>
              <w:t>Hoofdelijke aansprakelijkheid van alle (</w:t>
            </w:r>
            <w:proofErr w:type="spellStart"/>
            <w:r w:rsidRPr="00A60B32">
              <w:rPr>
                <w:rFonts w:ascii="Calibri" w:hAnsi="Calibri" w:cs="Calibri"/>
              </w:rPr>
              <w:t>bestuurs</w:t>
            </w:r>
            <w:proofErr w:type="spellEnd"/>
            <w:r w:rsidRPr="00A60B32">
              <w:rPr>
                <w:rFonts w:ascii="Calibri" w:hAnsi="Calibri" w:cs="Calibri"/>
              </w:rPr>
              <w:t>)leden</w:t>
            </w:r>
          </w:p>
        </w:tc>
      </w:tr>
      <w:tr w:rsidR="00D001EC" w:rsidRPr="00A60B32" w14:paraId="77A1E5E1" w14:textId="77777777" w:rsidTr="00D001EC">
        <w:tc>
          <w:tcPr>
            <w:tcW w:w="3020" w:type="dxa"/>
          </w:tcPr>
          <w:p w14:paraId="67B26BCF" w14:textId="61160AF6" w:rsidR="00D001EC" w:rsidRPr="00A60B32" w:rsidRDefault="00D001EC" w:rsidP="00A60B32">
            <w:pPr>
              <w:spacing w:line="276" w:lineRule="auto"/>
              <w:rPr>
                <w:rFonts w:ascii="Calibri" w:hAnsi="Calibri" w:cs="Calibri"/>
              </w:rPr>
            </w:pPr>
            <w:r w:rsidRPr="00A60B32">
              <w:rPr>
                <w:rFonts w:ascii="Calibri" w:hAnsi="Calibri" w:cs="Calibri"/>
              </w:rPr>
              <w:t>Vereniging met beperkte rechtsbevoegdheid</w:t>
            </w:r>
          </w:p>
        </w:tc>
        <w:tc>
          <w:tcPr>
            <w:tcW w:w="5906" w:type="dxa"/>
          </w:tcPr>
          <w:p w14:paraId="42DEBFFD" w14:textId="15F9CD15" w:rsidR="00D001EC" w:rsidRPr="00A60B32" w:rsidRDefault="00D001EC" w:rsidP="00A60B32">
            <w:pPr>
              <w:spacing w:line="276" w:lineRule="auto"/>
              <w:rPr>
                <w:rFonts w:ascii="Calibri" w:hAnsi="Calibri" w:cs="Calibri"/>
              </w:rPr>
            </w:pPr>
            <w:r w:rsidRPr="00A60B32">
              <w:rPr>
                <w:rFonts w:ascii="Calibri" w:hAnsi="Calibri" w:cs="Calibri"/>
              </w:rPr>
              <w:t>Hoofdelijke aansprakelijkheid van alle bestuursleden indien afspraken niet worden nagekomen</w:t>
            </w:r>
          </w:p>
        </w:tc>
      </w:tr>
      <w:tr w:rsidR="00D001EC" w:rsidRPr="00A60B32" w14:paraId="45805C93" w14:textId="77777777" w:rsidTr="00D001EC">
        <w:tc>
          <w:tcPr>
            <w:tcW w:w="3020" w:type="dxa"/>
          </w:tcPr>
          <w:p w14:paraId="3759BEC3" w14:textId="02F2290D" w:rsidR="00D001EC" w:rsidRPr="00A60B32" w:rsidRDefault="00D001EC" w:rsidP="00A60B32">
            <w:pPr>
              <w:spacing w:line="276" w:lineRule="auto"/>
              <w:rPr>
                <w:rFonts w:ascii="Calibri" w:hAnsi="Calibri" w:cs="Calibri"/>
              </w:rPr>
            </w:pPr>
            <w:r w:rsidRPr="00A60B32">
              <w:rPr>
                <w:rFonts w:ascii="Calibri" w:hAnsi="Calibri" w:cs="Calibri"/>
              </w:rPr>
              <w:t>Vereniging met volledige rechtsbevoegdheid</w:t>
            </w:r>
          </w:p>
        </w:tc>
        <w:tc>
          <w:tcPr>
            <w:tcW w:w="5906" w:type="dxa"/>
          </w:tcPr>
          <w:p w14:paraId="08F804C0" w14:textId="7F5022E4" w:rsidR="00D001EC" w:rsidRPr="00A60B32" w:rsidRDefault="00D001EC" w:rsidP="00A60B32">
            <w:pPr>
              <w:spacing w:line="276" w:lineRule="auto"/>
              <w:rPr>
                <w:rFonts w:ascii="Calibri" w:hAnsi="Calibri" w:cs="Calibri"/>
              </w:rPr>
            </w:pPr>
            <w:r w:rsidRPr="00A60B32">
              <w:rPr>
                <w:rFonts w:ascii="Calibri" w:hAnsi="Calibri" w:cs="Calibri"/>
              </w:rPr>
              <w:t>Hoofdelijke aansprakelijkheid van alle bestuursleden alleen bij wanbeleid</w:t>
            </w:r>
          </w:p>
        </w:tc>
      </w:tr>
      <w:tr w:rsidR="00D001EC" w:rsidRPr="00A60B32" w14:paraId="37237DA4" w14:textId="77777777" w:rsidTr="00D001EC">
        <w:tc>
          <w:tcPr>
            <w:tcW w:w="3020" w:type="dxa"/>
          </w:tcPr>
          <w:p w14:paraId="15FDD340" w14:textId="1BA016D3" w:rsidR="00D001EC" w:rsidRPr="00A60B32" w:rsidRDefault="00D001EC" w:rsidP="00A60B32">
            <w:pPr>
              <w:spacing w:line="276" w:lineRule="auto"/>
              <w:rPr>
                <w:rFonts w:ascii="Calibri" w:hAnsi="Calibri" w:cs="Calibri"/>
              </w:rPr>
            </w:pPr>
            <w:r w:rsidRPr="00A60B32">
              <w:rPr>
                <w:rFonts w:ascii="Calibri" w:hAnsi="Calibri" w:cs="Calibri"/>
              </w:rPr>
              <w:t>Stichting met volledige rechtsbevoegdheid</w:t>
            </w:r>
          </w:p>
        </w:tc>
        <w:tc>
          <w:tcPr>
            <w:tcW w:w="5906" w:type="dxa"/>
          </w:tcPr>
          <w:p w14:paraId="459E025C" w14:textId="6C655A9F" w:rsidR="00D001EC" w:rsidRPr="00A60B32" w:rsidRDefault="00D001EC" w:rsidP="00A60B32">
            <w:pPr>
              <w:spacing w:line="276" w:lineRule="auto"/>
              <w:rPr>
                <w:rFonts w:ascii="Calibri" w:hAnsi="Calibri" w:cs="Calibri"/>
              </w:rPr>
            </w:pPr>
            <w:r w:rsidRPr="00A60B32">
              <w:rPr>
                <w:rFonts w:ascii="Calibri" w:hAnsi="Calibri" w:cs="Calibri"/>
              </w:rPr>
              <w:t>Hoofdelijke aansprakelijkheid van alle bestuursleden alleen bij wanbeleid</w:t>
            </w:r>
          </w:p>
        </w:tc>
      </w:tr>
    </w:tbl>
    <w:p w14:paraId="2070FA03" w14:textId="6F0BD95D" w:rsidR="00D001EC" w:rsidRPr="00A60B32" w:rsidRDefault="00D001EC" w:rsidP="00A60B32">
      <w:pPr>
        <w:spacing w:after="0" w:line="276" w:lineRule="auto"/>
        <w:rPr>
          <w:rFonts w:ascii="Calibri" w:hAnsi="Calibri" w:cs="Calibri"/>
        </w:rPr>
      </w:pPr>
    </w:p>
    <w:p w14:paraId="349EB45B" w14:textId="1D4ADAB8" w:rsidR="00D001EC" w:rsidRPr="00A60B32" w:rsidRDefault="00D001EC" w:rsidP="00A60B32">
      <w:pPr>
        <w:spacing w:after="0" w:line="276" w:lineRule="auto"/>
        <w:rPr>
          <w:rFonts w:ascii="Calibri" w:hAnsi="Calibri" w:cs="Calibri"/>
          <w:b/>
          <w:bCs/>
        </w:rPr>
      </w:pPr>
      <w:r w:rsidRPr="00A60B32">
        <w:rPr>
          <w:rFonts w:ascii="Calibri" w:hAnsi="Calibri" w:cs="Calibri"/>
          <w:b/>
          <w:bCs/>
        </w:rPr>
        <w:t>Artikel 2</w:t>
      </w:r>
    </w:p>
    <w:p w14:paraId="30130B24" w14:textId="77777777" w:rsidR="00D001EC" w:rsidRPr="00A60B32" w:rsidRDefault="00D001EC" w:rsidP="00A60B32">
      <w:pPr>
        <w:spacing w:after="0" w:line="276" w:lineRule="auto"/>
        <w:rPr>
          <w:rFonts w:ascii="Calibri" w:hAnsi="Calibri" w:cs="Calibri"/>
        </w:rPr>
      </w:pPr>
      <w:r w:rsidRPr="00A60B32">
        <w:rPr>
          <w:rFonts w:ascii="Calibri" w:hAnsi="Calibri" w:cs="Calibri"/>
        </w:rPr>
        <w:t>De ouderraad heeft tot taak:</w:t>
      </w:r>
    </w:p>
    <w:p w14:paraId="059954C6" w14:textId="20763D3D" w:rsidR="00D001EC" w:rsidRPr="00A60B32" w:rsidRDefault="00D001EC" w:rsidP="00A60B32">
      <w:pPr>
        <w:pStyle w:val="Lijstalinea"/>
        <w:numPr>
          <w:ilvl w:val="0"/>
          <w:numId w:val="11"/>
        </w:numPr>
        <w:spacing w:after="0" w:line="276" w:lineRule="auto"/>
        <w:rPr>
          <w:rFonts w:ascii="Calibri" w:hAnsi="Calibri" w:cs="Calibri"/>
        </w:rPr>
      </w:pPr>
      <w:r w:rsidRPr="00A60B32">
        <w:rPr>
          <w:rFonts w:ascii="Calibri" w:hAnsi="Calibri" w:cs="Calibri"/>
        </w:rPr>
        <w:t>een bijdrage te leveren aan de positieve ontwikkeling van de school en het openbare karakter ervan mede te bevorderen;</w:t>
      </w:r>
    </w:p>
    <w:p w14:paraId="28540AC7" w14:textId="27487313" w:rsidR="00D001EC" w:rsidRPr="00A60B32" w:rsidRDefault="00D001EC" w:rsidP="00A60B32">
      <w:pPr>
        <w:pStyle w:val="Lijstalinea"/>
        <w:numPr>
          <w:ilvl w:val="0"/>
          <w:numId w:val="11"/>
        </w:numPr>
        <w:spacing w:after="0" w:line="276" w:lineRule="auto"/>
        <w:rPr>
          <w:rFonts w:ascii="Calibri" w:hAnsi="Calibri" w:cs="Calibri"/>
        </w:rPr>
      </w:pPr>
      <w:r w:rsidRPr="00A60B32">
        <w:rPr>
          <w:rFonts w:ascii="Calibri" w:hAnsi="Calibri" w:cs="Calibri"/>
        </w:rPr>
        <w:t>de belangstelling voor en betrokkenheid van ouders bij de school in al haar facetten te bevorderen;</w:t>
      </w:r>
    </w:p>
    <w:p w14:paraId="1BA83828" w14:textId="217368F6" w:rsidR="00D001EC" w:rsidRPr="00A60B32" w:rsidRDefault="00D001EC" w:rsidP="00A60B32">
      <w:pPr>
        <w:pStyle w:val="Lijstalinea"/>
        <w:numPr>
          <w:ilvl w:val="0"/>
          <w:numId w:val="11"/>
        </w:numPr>
        <w:spacing w:after="0" w:line="276" w:lineRule="auto"/>
        <w:rPr>
          <w:rFonts w:ascii="Calibri" w:hAnsi="Calibri" w:cs="Calibri"/>
        </w:rPr>
      </w:pPr>
      <w:r w:rsidRPr="00A60B32">
        <w:rPr>
          <w:rFonts w:ascii="Calibri" w:hAnsi="Calibri" w:cs="Calibri"/>
        </w:rPr>
        <w:t>te bevorderen dat ouders ondersteunende werkzaamheden voor de school kunnen verrichten;</w:t>
      </w:r>
    </w:p>
    <w:p w14:paraId="638E5CAA" w14:textId="7ABC98A5" w:rsidR="00D001EC" w:rsidRPr="00A60B32" w:rsidRDefault="00D001EC" w:rsidP="00A60B32">
      <w:pPr>
        <w:pStyle w:val="Lijstalinea"/>
        <w:numPr>
          <w:ilvl w:val="0"/>
          <w:numId w:val="11"/>
        </w:numPr>
        <w:spacing w:after="0" w:line="276" w:lineRule="auto"/>
        <w:rPr>
          <w:rFonts w:ascii="Calibri" w:hAnsi="Calibri" w:cs="Calibri"/>
        </w:rPr>
      </w:pPr>
      <w:r w:rsidRPr="00A60B32">
        <w:rPr>
          <w:rFonts w:ascii="Calibri" w:hAnsi="Calibri" w:cs="Calibri"/>
        </w:rPr>
        <w:t>activiteiten met het team te organiseren, zoals evenementen voor de leerlingen, ouderavonden en vergaderingen;</w:t>
      </w:r>
    </w:p>
    <w:p w14:paraId="6081B4A0" w14:textId="0C144867" w:rsidR="00D001EC" w:rsidRPr="00A60B32" w:rsidRDefault="00D001EC" w:rsidP="00A60B32">
      <w:pPr>
        <w:pStyle w:val="Lijstalinea"/>
        <w:numPr>
          <w:ilvl w:val="0"/>
          <w:numId w:val="11"/>
        </w:numPr>
        <w:spacing w:after="0" w:line="276" w:lineRule="auto"/>
        <w:rPr>
          <w:rFonts w:ascii="Calibri" w:hAnsi="Calibri" w:cs="Calibri"/>
        </w:rPr>
      </w:pPr>
      <w:r w:rsidRPr="00A60B32">
        <w:rPr>
          <w:rFonts w:ascii="Calibri" w:hAnsi="Calibri" w:cs="Calibri"/>
        </w:rPr>
        <w:t>te functioneren als eerste achterban namens de ouders;</w:t>
      </w:r>
    </w:p>
    <w:p w14:paraId="012A4B7F" w14:textId="3038E1E3" w:rsidR="00D001EC" w:rsidRPr="00A60B32" w:rsidRDefault="00D001EC" w:rsidP="00A60B32">
      <w:pPr>
        <w:pStyle w:val="Lijstalinea"/>
        <w:numPr>
          <w:ilvl w:val="0"/>
          <w:numId w:val="11"/>
        </w:numPr>
        <w:spacing w:after="0" w:line="276" w:lineRule="auto"/>
        <w:rPr>
          <w:rFonts w:ascii="Calibri" w:hAnsi="Calibri" w:cs="Calibri"/>
        </w:rPr>
      </w:pPr>
      <w:r w:rsidRPr="00A60B32">
        <w:rPr>
          <w:rFonts w:ascii="Calibri" w:hAnsi="Calibri" w:cs="Calibri"/>
        </w:rPr>
        <w:t>de belangen van de ouders te behartigen bij de medezeggenschapsraad, bij de schoolleiding en bij het schoolbestuur.</w:t>
      </w:r>
    </w:p>
    <w:p w14:paraId="113E8354" w14:textId="1F4281F1" w:rsidR="00D001EC" w:rsidRPr="00A60B32" w:rsidRDefault="00D001EC" w:rsidP="00A60B32">
      <w:pPr>
        <w:spacing w:after="0" w:line="276" w:lineRule="auto"/>
        <w:rPr>
          <w:rFonts w:ascii="Calibri" w:hAnsi="Calibri" w:cs="Calibri"/>
        </w:rPr>
      </w:pPr>
    </w:p>
    <w:p w14:paraId="557FC255" w14:textId="50F2F9B3" w:rsidR="00D001EC" w:rsidRPr="00A60B32" w:rsidRDefault="00D001EC" w:rsidP="00A60B32">
      <w:pPr>
        <w:spacing w:after="0" w:line="276" w:lineRule="auto"/>
        <w:rPr>
          <w:rFonts w:ascii="Calibri" w:hAnsi="Calibri" w:cs="Calibri"/>
          <w:b/>
          <w:bCs/>
        </w:rPr>
      </w:pPr>
      <w:r w:rsidRPr="00A60B32">
        <w:rPr>
          <w:rFonts w:ascii="Calibri" w:hAnsi="Calibri" w:cs="Calibri"/>
          <w:b/>
          <w:bCs/>
        </w:rPr>
        <w:t>Artikel 3</w:t>
      </w:r>
    </w:p>
    <w:p w14:paraId="0597CCD7" w14:textId="0001AF41" w:rsidR="00D001EC" w:rsidRPr="00A60B32" w:rsidRDefault="00D001EC" w:rsidP="00A60B32">
      <w:pPr>
        <w:spacing w:after="0" w:line="276" w:lineRule="auto"/>
        <w:rPr>
          <w:rFonts w:ascii="Calibri" w:hAnsi="Calibri" w:cs="Calibri"/>
        </w:rPr>
      </w:pPr>
      <w:r w:rsidRPr="00A60B32">
        <w:rPr>
          <w:rFonts w:ascii="Calibri" w:hAnsi="Calibri" w:cs="Calibri"/>
        </w:rPr>
        <w:t>De ouderraad is bevoegd:</w:t>
      </w:r>
    </w:p>
    <w:p w14:paraId="5BAD1339" w14:textId="463207D9" w:rsidR="00D001EC" w:rsidRPr="00A60B32" w:rsidRDefault="00D001EC" w:rsidP="00A60B32">
      <w:pPr>
        <w:pStyle w:val="Lijstalinea"/>
        <w:numPr>
          <w:ilvl w:val="0"/>
          <w:numId w:val="12"/>
        </w:numPr>
        <w:spacing w:after="0" w:line="276" w:lineRule="auto"/>
        <w:rPr>
          <w:rFonts w:ascii="Calibri" w:hAnsi="Calibri" w:cs="Calibri"/>
        </w:rPr>
      </w:pPr>
      <w:r w:rsidRPr="00A60B32">
        <w:rPr>
          <w:rFonts w:ascii="Calibri" w:hAnsi="Calibri" w:cs="Calibri"/>
        </w:rPr>
        <w:t>gevraagd of ongevraagd schriftelijk advies uit te brengen aan de medezeggenschapsraad over die zaken die ouders in het bijzonder aangaan;</w:t>
      </w:r>
    </w:p>
    <w:p w14:paraId="0863EF98" w14:textId="52298625" w:rsidR="00D001EC" w:rsidRPr="00A60B32" w:rsidRDefault="00D001EC" w:rsidP="00A60B32">
      <w:pPr>
        <w:pStyle w:val="Lijstalinea"/>
        <w:numPr>
          <w:ilvl w:val="0"/>
          <w:numId w:val="12"/>
        </w:numPr>
        <w:spacing w:after="0" w:line="276" w:lineRule="auto"/>
        <w:rPr>
          <w:rFonts w:ascii="Calibri" w:hAnsi="Calibri" w:cs="Calibri"/>
        </w:rPr>
      </w:pPr>
      <w:r w:rsidRPr="00A60B32">
        <w:rPr>
          <w:rFonts w:ascii="Calibri" w:hAnsi="Calibri" w:cs="Calibri"/>
        </w:rPr>
        <w:lastRenderedPageBreak/>
        <w:t>de vertegenwoordigers in de medezeggenschap te adviseren over hun stemgedrag ten aanzien van voorstellen van het schoolbestuur;</w:t>
      </w:r>
    </w:p>
    <w:p w14:paraId="1E0C15D5" w14:textId="01B8999D" w:rsidR="00D001EC" w:rsidRPr="00A60B32" w:rsidRDefault="00D001EC" w:rsidP="00A60B32">
      <w:pPr>
        <w:pStyle w:val="Lijstalinea"/>
        <w:numPr>
          <w:ilvl w:val="0"/>
          <w:numId w:val="12"/>
        </w:numPr>
        <w:spacing w:after="0" w:line="276" w:lineRule="auto"/>
        <w:rPr>
          <w:rFonts w:ascii="Calibri" w:hAnsi="Calibri" w:cs="Calibri"/>
        </w:rPr>
      </w:pPr>
      <w:r w:rsidRPr="00A60B32">
        <w:rPr>
          <w:rFonts w:ascii="Calibri" w:hAnsi="Calibri" w:cs="Calibri"/>
        </w:rPr>
        <w:t>naar schoolleiding, team en schoolbestuur op te treden ter vertegenwoordiging van de ouders zonder dat hierdoor aan hun individuele rechten en plichten tekort wordt gedaan.</w:t>
      </w:r>
    </w:p>
    <w:p w14:paraId="21E9C53F" w14:textId="47717BA8" w:rsidR="00D001EC" w:rsidRPr="00A60B32" w:rsidRDefault="00D001EC" w:rsidP="00A60B32">
      <w:pPr>
        <w:spacing w:after="0" w:line="276" w:lineRule="auto"/>
        <w:rPr>
          <w:rFonts w:ascii="Calibri" w:hAnsi="Calibri" w:cs="Calibri"/>
        </w:rPr>
      </w:pPr>
    </w:p>
    <w:p w14:paraId="67A1C920" w14:textId="1E1E4256" w:rsidR="00D001EC" w:rsidRPr="00A60B32" w:rsidRDefault="00D001EC" w:rsidP="00A60B32">
      <w:pPr>
        <w:spacing w:after="0" w:line="276" w:lineRule="auto"/>
        <w:rPr>
          <w:rFonts w:ascii="Calibri" w:hAnsi="Calibri" w:cs="Calibri"/>
          <w:u w:val="single"/>
        </w:rPr>
      </w:pPr>
      <w:r w:rsidRPr="00A60B32">
        <w:rPr>
          <w:rFonts w:ascii="Calibri" w:hAnsi="Calibri" w:cs="Calibri"/>
          <w:u w:val="single"/>
        </w:rPr>
        <w:t>Samenstelling, kandidaatstelling en verkiezing</w:t>
      </w:r>
    </w:p>
    <w:p w14:paraId="09E39C30" w14:textId="7BEB80BA" w:rsidR="00D001EC" w:rsidRPr="00A60B32" w:rsidRDefault="00D001EC" w:rsidP="00A60B32">
      <w:pPr>
        <w:spacing w:after="0" w:line="276" w:lineRule="auto"/>
        <w:rPr>
          <w:rFonts w:ascii="Calibri" w:hAnsi="Calibri" w:cs="Calibri"/>
          <w:u w:val="single"/>
        </w:rPr>
      </w:pPr>
    </w:p>
    <w:p w14:paraId="2E5CDEF7" w14:textId="3C4755A8" w:rsidR="00A60B32" w:rsidRPr="00A60B32" w:rsidRDefault="00D001EC" w:rsidP="00A60B32">
      <w:pPr>
        <w:spacing w:after="0" w:line="276" w:lineRule="auto"/>
        <w:rPr>
          <w:rFonts w:ascii="Calibri" w:hAnsi="Calibri" w:cs="Calibri"/>
          <w:b/>
          <w:bCs/>
        </w:rPr>
      </w:pPr>
      <w:r w:rsidRPr="00A60B32">
        <w:rPr>
          <w:rFonts w:ascii="Calibri" w:hAnsi="Calibri" w:cs="Calibri"/>
          <w:b/>
          <w:bCs/>
        </w:rPr>
        <w:t>Artikel 4</w:t>
      </w:r>
    </w:p>
    <w:p w14:paraId="0D56FFAE" w14:textId="77777777" w:rsidR="00A60B32" w:rsidRPr="00A60B32" w:rsidRDefault="00A60B32" w:rsidP="00A60B32">
      <w:pPr>
        <w:pStyle w:val="Lijstalinea"/>
        <w:numPr>
          <w:ilvl w:val="0"/>
          <w:numId w:val="16"/>
        </w:numPr>
        <w:spacing w:after="0" w:line="276" w:lineRule="auto"/>
        <w:rPr>
          <w:rFonts w:ascii="Calibri" w:hAnsi="Calibri" w:cs="Calibri"/>
        </w:rPr>
      </w:pPr>
      <w:r w:rsidRPr="00A60B32">
        <w:rPr>
          <w:rFonts w:ascii="Calibri" w:hAnsi="Calibri" w:cs="Calibri"/>
        </w:rPr>
        <w:t xml:space="preserve">Iedere ouder is bevoegd zichzelf kandidaat te stellen voor de ouderraad. </w:t>
      </w:r>
    </w:p>
    <w:p w14:paraId="5866EADB" w14:textId="77777777" w:rsidR="00A60B32" w:rsidRPr="00A60B32" w:rsidRDefault="00A60B32" w:rsidP="00A60B32">
      <w:pPr>
        <w:pStyle w:val="Lijstalinea"/>
        <w:numPr>
          <w:ilvl w:val="0"/>
          <w:numId w:val="16"/>
        </w:numPr>
        <w:spacing w:after="0" w:line="276" w:lineRule="auto"/>
        <w:rPr>
          <w:rFonts w:ascii="Calibri" w:hAnsi="Calibri" w:cs="Calibri"/>
        </w:rPr>
      </w:pPr>
      <w:r w:rsidRPr="00A60B32">
        <w:rPr>
          <w:rFonts w:ascii="Calibri" w:hAnsi="Calibri" w:cs="Calibri"/>
        </w:rPr>
        <w:t xml:space="preserve">De ouderraad stelt de ouders tenminste drie weken voor de verkiezingen schriftelijk op de hoogte van de datum waarop de verkiezing van de leden van de ouderraad zal plaatsvinden. De ouderraad maakt de ouders </w:t>
      </w:r>
      <w:proofErr w:type="gramStart"/>
      <w:r w:rsidRPr="00A60B32">
        <w:rPr>
          <w:rFonts w:ascii="Calibri" w:hAnsi="Calibri" w:cs="Calibri"/>
        </w:rPr>
        <w:t>er op</w:t>
      </w:r>
      <w:proofErr w:type="gramEnd"/>
      <w:r w:rsidRPr="00A60B32">
        <w:rPr>
          <w:rFonts w:ascii="Calibri" w:hAnsi="Calibri" w:cs="Calibri"/>
        </w:rPr>
        <w:t xml:space="preserve"> attent dat zij zich kandidaat kunnen stellen. </w:t>
      </w:r>
    </w:p>
    <w:p w14:paraId="24603BC0" w14:textId="77777777" w:rsidR="00A60B32" w:rsidRPr="00A60B32" w:rsidRDefault="00A60B32" w:rsidP="00A60B32">
      <w:pPr>
        <w:pStyle w:val="Lijstalinea"/>
        <w:numPr>
          <w:ilvl w:val="0"/>
          <w:numId w:val="16"/>
        </w:numPr>
        <w:spacing w:after="0" w:line="276" w:lineRule="auto"/>
        <w:rPr>
          <w:rFonts w:ascii="Calibri" w:hAnsi="Calibri" w:cs="Calibri"/>
        </w:rPr>
      </w:pPr>
      <w:r w:rsidRPr="00A60B32">
        <w:rPr>
          <w:rFonts w:ascii="Calibri" w:hAnsi="Calibri" w:cs="Calibri"/>
        </w:rPr>
        <w:t>De ouderraad bestaat uit (ten minste) drie</w:t>
      </w:r>
      <w:r w:rsidRPr="00A60B32">
        <w:rPr>
          <w:rFonts w:ascii="Calibri" w:hAnsi="Calibri" w:cs="Calibri"/>
          <w:vertAlign w:val="superscript"/>
        </w:rPr>
        <w:footnoteReference w:id="1"/>
      </w:r>
      <w:r w:rsidRPr="00A60B32">
        <w:rPr>
          <w:rFonts w:ascii="Calibri" w:hAnsi="Calibri" w:cs="Calibri"/>
        </w:rPr>
        <w:t xml:space="preserve"> leden, die worden gekozen door alle ouders van de school bij geheime stemming. De volgorde van de aantallen op de kandidaten uitgebrachte stemmen wijst aan wie zijn gekozen. Bij een gelijk aantal stemmen beslist het lot. </w:t>
      </w:r>
    </w:p>
    <w:p w14:paraId="43785669" w14:textId="77777777" w:rsidR="00A60B32" w:rsidRPr="00A60B32" w:rsidRDefault="00A60B32" w:rsidP="00A60B32">
      <w:pPr>
        <w:pStyle w:val="Lijstalinea"/>
        <w:numPr>
          <w:ilvl w:val="0"/>
          <w:numId w:val="16"/>
        </w:numPr>
        <w:spacing w:after="0" w:line="276" w:lineRule="auto"/>
        <w:rPr>
          <w:rFonts w:ascii="Calibri" w:hAnsi="Calibri" w:cs="Calibri"/>
        </w:rPr>
      </w:pPr>
      <w:r w:rsidRPr="00A60B32">
        <w:rPr>
          <w:rFonts w:ascii="Calibri" w:hAnsi="Calibri" w:cs="Calibri"/>
        </w:rPr>
        <w:t>De jaarlijkse verkiezing vindt plaats voor één december</w:t>
      </w:r>
      <w:r w:rsidRPr="00A60B32">
        <w:rPr>
          <w:rFonts w:ascii="Calibri" w:hAnsi="Calibri" w:cs="Calibri"/>
          <w:vertAlign w:val="superscript"/>
        </w:rPr>
        <w:footnoteReference w:id="2"/>
      </w:r>
      <w:r w:rsidRPr="00A60B32">
        <w:rPr>
          <w:rFonts w:ascii="Calibri" w:hAnsi="Calibri" w:cs="Calibri"/>
        </w:rPr>
        <w:t xml:space="preserve"> van elk schooljaar</w:t>
      </w:r>
    </w:p>
    <w:p w14:paraId="15B95D28" w14:textId="77777777" w:rsidR="00A60B32" w:rsidRPr="00A60B32" w:rsidRDefault="00A60B32" w:rsidP="00A60B32">
      <w:pPr>
        <w:pStyle w:val="Lijstalinea"/>
        <w:numPr>
          <w:ilvl w:val="0"/>
          <w:numId w:val="16"/>
        </w:numPr>
        <w:spacing w:after="0" w:line="276" w:lineRule="auto"/>
        <w:rPr>
          <w:rFonts w:ascii="Calibri" w:hAnsi="Calibri" w:cs="Calibri"/>
        </w:rPr>
      </w:pPr>
      <w:r w:rsidRPr="00A60B32">
        <w:rPr>
          <w:rFonts w:ascii="Calibri" w:hAnsi="Calibri" w:cs="Calibri"/>
        </w:rPr>
        <w:t xml:space="preserve">Indien niet meer kandidaten zijn gesteld dan zetels in de ouderraad beschikbaar zijn, vindt geen verkiezing plaats en worden de gestelde kandidaten geacht te zijn gekozen. </w:t>
      </w:r>
    </w:p>
    <w:p w14:paraId="24364471" w14:textId="6C673CC7" w:rsidR="00A60B32" w:rsidRPr="00A60B32" w:rsidRDefault="00A60B32" w:rsidP="00A60B32">
      <w:pPr>
        <w:pStyle w:val="Lijstalinea"/>
        <w:numPr>
          <w:ilvl w:val="0"/>
          <w:numId w:val="16"/>
        </w:numPr>
        <w:spacing w:after="0" w:line="276" w:lineRule="auto"/>
        <w:rPr>
          <w:rFonts w:ascii="Calibri" w:hAnsi="Calibri" w:cs="Calibri"/>
        </w:rPr>
      </w:pPr>
      <w:r w:rsidRPr="00A60B32">
        <w:rPr>
          <w:rFonts w:ascii="Calibri" w:hAnsi="Calibri" w:cs="Calibri"/>
        </w:rPr>
        <w:t>Uit eenzelfde gezin kan niet meer dan één persoon lid zijn van de ouderraad</w:t>
      </w:r>
      <w:r w:rsidRPr="00A60B32">
        <w:rPr>
          <w:rFonts w:ascii="Calibri" w:hAnsi="Calibri" w:cs="Calibri"/>
          <w:vertAlign w:val="superscript"/>
        </w:rPr>
        <w:footnoteReference w:id="3"/>
      </w:r>
      <w:r w:rsidRPr="00A60B32">
        <w:rPr>
          <w:rFonts w:ascii="Calibri" w:hAnsi="Calibri" w:cs="Calibri"/>
        </w:rPr>
        <w:t xml:space="preserve">. </w:t>
      </w:r>
    </w:p>
    <w:p w14:paraId="1960C0F2" w14:textId="77777777" w:rsidR="00A60B32" w:rsidRPr="00A60B32" w:rsidRDefault="00A60B32" w:rsidP="00A60B32">
      <w:pPr>
        <w:spacing w:after="0" w:line="276" w:lineRule="auto"/>
        <w:rPr>
          <w:rFonts w:ascii="Calibri" w:hAnsi="Calibri" w:cs="Calibri"/>
          <w:b/>
          <w:bCs/>
        </w:rPr>
      </w:pPr>
    </w:p>
    <w:p w14:paraId="5BF40841" w14:textId="56A20C9A" w:rsidR="00D001EC" w:rsidRPr="00A60B32" w:rsidRDefault="00D001EC" w:rsidP="00A60B32">
      <w:pPr>
        <w:spacing w:after="0" w:line="276" w:lineRule="auto"/>
        <w:rPr>
          <w:rFonts w:ascii="Calibri" w:hAnsi="Calibri" w:cs="Calibri"/>
          <w:b/>
          <w:bCs/>
        </w:rPr>
      </w:pPr>
      <w:r w:rsidRPr="00A60B32">
        <w:rPr>
          <w:rFonts w:ascii="Calibri" w:hAnsi="Calibri" w:cs="Calibri"/>
          <w:b/>
          <w:bCs/>
        </w:rPr>
        <w:t>Artikel 5</w:t>
      </w:r>
    </w:p>
    <w:p w14:paraId="3654AACC" w14:textId="77777777" w:rsidR="00D001EC" w:rsidRPr="00A60B32" w:rsidRDefault="00D001EC" w:rsidP="00A60B32">
      <w:pPr>
        <w:numPr>
          <w:ilvl w:val="0"/>
          <w:numId w:val="14"/>
        </w:numPr>
        <w:spacing w:after="0" w:line="276" w:lineRule="auto"/>
        <w:rPr>
          <w:rFonts w:ascii="Calibri" w:hAnsi="Calibri" w:cs="Calibri"/>
        </w:rPr>
      </w:pPr>
      <w:r w:rsidRPr="00A60B32">
        <w:rPr>
          <w:rFonts w:ascii="Calibri" w:hAnsi="Calibri" w:cs="Calibri"/>
        </w:rPr>
        <w:t>Leden bij een jaarlijkse verkiezing gekozen, hebben zitting voor twee</w:t>
      </w:r>
      <w:r w:rsidRPr="00A60B32">
        <w:rPr>
          <w:rFonts w:ascii="Calibri" w:hAnsi="Calibri" w:cs="Calibri"/>
          <w:vertAlign w:val="superscript"/>
        </w:rPr>
        <w:footnoteReference w:id="4"/>
      </w:r>
      <w:r w:rsidRPr="00A60B32">
        <w:rPr>
          <w:rFonts w:ascii="Calibri" w:hAnsi="Calibri" w:cs="Calibri"/>
        </w:rPr>
        <w:t xml:space="preserve"> jaar. In tussentijdse vacatures wordt voorzien uiterlijk bij de eerstvolgende jaarlijkse verkiezing. Degene die in een tussentijdse verkiezing wordt gekozen treedt in het rooster van aftreden in de plaats van diegene die hij/zij opvolgt. </w:t>
      </w:r>
    </w:p>
    <w:p w14:paraId="692918F7" w14:textId="77777777" w:rsidR="00D001EC" w:rsidRPr="00A60B32" w:rsidRDefault="00D001EC" w:rsidP="00A60B32">
      <w:pPr>
        <w:numPr>
          <w:ilvl w:val="0"/>
          <w:numId w:val="14"/>
        </w:numPr>
        <w:spacing w:after="0" w:line="276" w:lineRule="auto"/>
        <w:rPr>
          <w:rFonts w:ascii="Calibri" w:hAnsi="Calibri" w:cs="Calibri"/>
        </w:rPr>
      </w:pPr>
      <w:r w:rsidRPr="00A60B32">
        <w:rPr>
          <w:rFonts w:ascii="Calibri" w:hAnsi="Calibri" w:cs="Calibri"/>
        </w:rPr>
        <w:t>Elk jaar treedt volgens een door de ouderraad vast te stellen rooster, een aan de zittingstermijn gerelateerd deel</w:t>
      </w:r>
      <w:r w:rsidRPr="00A60B32">
        <w:rPr>
          <w:rFonts w:ascii="Calibri" w:hAnsi="Calibri" w:cs="Calibri"/>
          <w:vertAlign w:val="superscript"/>
        </w:rPr>
        <w:footnoteReference w:id="5"/>
      </w:r>
      <w:r w:rsidRPr="00A60B32">
        <w:rPr>
          <w:rFonts w:ascii="Calibri" w:hAnsi="Calibri" w:cs="Calibri"/>
        </w:rPr>
        <w:t xml:space="preserve"> van de leden af. De aftredende leden zijn terstond herkiesbaar, indien zij op het tijdstip van de verkiezingen behoren tot de ouders. </w:t>
      </w:r>
    </w:p>
    <w:p w14:paraId="557B91E1" w14:textId="2E6174BD" w:rsidR="00D001EC" w:rsidRPr="00A60B32" w:rsidRDefault="00D001EC" w:rsidP="00A60B32">
      <w:pPr>
        <w:numPr>
          <w:ilvl w:val="0"/>
          <w:numId w:val="14"/>
        </w:numPr>
        <w:spacing w:after="0" w:line="276" w:lineRule="auto"/>
        <w:rPr>
          <w:rFonts w:ascii="Calibri" w:hAnsi="Calibri" w:cs="Calibri"/>
        </w:rPr>
      </w:pPr>
      <w:r w:rsidRPr="00A60B32">
        <w:rPr>
          <w:rFonts w:ascii="Calibri" w:hAnsi="Calibri" w:cs="Calibri"/>
        </w:rPr>
        <w:t xml:space="preserve">Zodra leden niet langer tot de ouders van de school behoren, worden zij geacht geen deel meer uit te maken van de ouderraad. </w:t>
      </w:r>
    </w:p>
    <w:p w14:paraId="6BC83A51" w14:textId="4A378965" w:rsidR="00A60B32" w:rsidRPr="00A60B32" w:rsidRDefault="00A60B32" w:rsidP="00A60B32">
      <w:pPr>
        <w:numPr>
          <w:ilvl w:val="0"/>
          <w:numId w:val="14"/>
        </w:numPr>
        <w:spacing w:after="0" w:line="276" w:lineRule="auto"/>
        <w:rPr>
          <w:rFonts w:ascii="Calibri" w:hAnsi="Calibri" w:cs="Calibri"/>
        </w:rPr>
      </w:pPr>
      <w:r w:rsidRPr="00A60B32">
        <w:rPr>
          <w:rFonts w:ascii="Calibri" w:hAnsi="Calibri" w:cs="Calibri"/>
        </w:rPr>
        <w:t>Indien leden van de ouderraad twee vergaderingen verzuimen zonder opgaaf van redenen wordt in de ontstane vacature voorzien</w:t>
      </w:r>
      <w:r w:rsidRPr="00A60B32">
        <w:rPr>
          <w:rFonts w:ascii="Calibri" w:hAnsi="Calibri" w:cs="Calibri"/>
          <w:vertAlign w:val="superscript"/>
        </w:rPr>
        <w:footnoteReference w:id="6"/>
      </w:r>
      <w:r w:rsidRPr="00A60B32">
        <w:rPr>
          <w:rFonts w:ascii="Calibri" w:hAnsi="Calibri" w:cs="Calibri"/>
        </w:rPr>
        <w:t xml:space="preserve"> (zie verder artikel 19).</w:t>
      </w:r>
    </w:p>
    <w:p w14:paraId="3606EBED" w14:textId="77777777" w:rsidR="00A60B32" w:rsidRPr="00A60B32" w:rsidRDefault="00A60B32" w:rsidP="00A60B32">
      <w:pPr>
        <w:pStyle w:val="Kop2"/>
        <w:spacing w:line="276" w:lineRule="auto"/>
        <w:ind w:left="-5"/>
        <w:rPr>
          <w:rFonts w:ascii="Calibri" w:hAnsi="Calibri" w:cs="Calibri"/>
          <w:sz w:val="22"/>
        </w:rPr>
      </w:pPr>
    </w:p>
    <w:p w14:paraId="05B11D16" w14:textId="77777777" w:rsidR="00A60B32" w:rsidRDefault="00A60B32" w:rsidP="00A60B32">
      <w:pPr>
        <w:pStyle w:val="Kop2"/>
        <w:spacing w:line="276" w:lineRule="auto"/>
        <w:ind w:left="-5"/>
        <w:rPr>
          <w:rFonts w:ascii="Calibri" w:hAnsi="Calibri" w:cs="Calibri"/>
          <w:sz w:val="22"/>
        </w:rPr>
      </w:pPr>
    </w:p>
    <w:p w14:paraId="03584C53" w14:textId="6D74CC83" w:rsidR="00A60B32" w:rsidRDefault="00A60B32" w:rsidP="00A60B32">
      <w:pPr>
        <w:pStyle w:val="Kop2"/>
        <w:spacing w:line="276" w:lineRule="auto"/>
        <w:ind w:left="-5"/>
        <w:rPr>
          <w:rFonts w:ascii="Calibri" w:hAnsi="Calibri" w:cs="Calibri"/>
          <w:sz w:val="22"/>
        </w:rPr>
      </w:pPr>
    </w:p>
    <w:p w14:paraId="34D6BEEB" w14:textId="77777777" w:rsidR="00A60B32" w:rsidRPr="00A60B32" w:rsidRDefault="00A60B32" w:rsidP="00A60B32">
      <w:pPr>
        <w:rPr>
          <w:lang w:eastAsia="nl-NL"/>
        </w:rPr>
      </w:pPr>
    </w:p>
    <w:p w14:paraId="7F6AEBCA" w14:textId="0A2D3509"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lastRenderedPageBreak/>
        <w:t xml:space="preserve">Artikel 6 </w:t>
      </w:r>
    </w:p>
    <w:p w14:paraId="359EFF69" w14:textId="1BAF2F6D" w:rsidR="00A60B32" w:rsidRPr="00A60B32" w:rsidRDefault="00A60B32" w:rsidP="00A60B32">
      <w:pPr>
        <w:spacing w:after="0" w:line="276" w:lineRule="auto"/>
        <w:rPr>
          <w:rFonts w:ascii="Calibri" w:hAnsi="Calibri" w:cs="Calibri"/>
        </w:rPr>
      </w:pPr>
      <w:r w:rsidRPr="00A60B32">
        <w:rPr>
          <w:rFonts w:ascii="Calibri" w:hAnsi="Calibri" w:cs="Calibri"/>
        </w:rPr>
        <w:t xml:space="preserve">De ouderraad kiest jaarlijks, na de verkiezingen, uit de leden een voorzitter, secretaris en penningmeester, die samen het dagelijks bestuur vormen. De functies van secretaris en penningmeester kunnen in één persoon zijn verenigd. Binnen de ouderraad worden tevens plaatsvervangers voor deze functies aangewezen. Het dagelijks bestuur is verantwoording schuldig aan de ouderraad. </w:t>
      </w:r>
    </w:p>
    <w:p w14:paraId="6D7EA7BA" w14:textId="015E5F13"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5E202FD"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7 </w:t>
      </w:r>
    </w:p>
    <w:p w14:paraId="0B2CC1CB" w14:textId="215DC883" w:rsidR="00A60B32" w:rsidRPr="00A60B32" w:rsidRDefault="00A60B32" w:rsidP="00A60B32">
      <w:pPr>
        <w:pStyle w:val="Kop2"/>
        <w:spacing w:line="276" w:lineRule="auto"/>
        <w:ind w:left="-5"/>
        <w:rPr>
          <w:rFonts w:ascii="Calibri" w:hAnsi="Calibri" w:cs="Calibri"/>
          <w:b w:val="0"/>
          <w:bCs/>
          <w:sz w:val="22"/>
        </w:rPr>
      </w:pPr>
      <w:r w:rsidRPr="00A60B32">
        <w:rPr>
          <w:rFonts w:ascii="Calibri" w:hAnsi="Calibri" w:cs="Calibri"/>
          <w:b w:val="0"/>
          <w:bCs/>
          <w:sz w:val="22"/>
        </w:rPr>
        <w:t xml:space="preserve">De voorzitter deelt de samenstelling van de ouderraad en van het dagelijks bestuur binnen twee weken na de verkiezing mee aan de ouders, de schoolleiding, de medezeggenschapsraad en het schoolbestuur. </w:t>
      </w:r>
    </w:p>
    <w:p w14:paraId="15FBFECE" w14:textId="07041834" w:rsidR="00A60B32" w:rsidRPr="00A60B32" w:rsidRDefault="00A60B32" w:rsidP="00A60B32">
      <w:pPr>
        <w:spacing w:after="0" w:line="276" w:lineRule="auto"/>
        <w:rPr>
          <w:rFonts w:ascii="Calibri" w:hAnsi="Calibri" w:cs="Calibri"/>
        </w:rPr>
      </w:pPr>
    </w:p>
    <w:p w14:paraId="6A1E9D9D" w14:textId="74393FD1" w:rsidR="00A60B32" w:rsidRPr="00A60B32" w:rsidRDefault="00A60B32" w:rsidP="00A60B32">
      <w:pPr>
        <w:pStyle w:val="Kop1"/>
        <w:spacing w:line="276" w:lineRule="auto"/>
        <w:ind w:left="-5"/>
        <w:rPr>
          <w:rFonts w:ascii="Calibri" w:hAnsi="Calibri" w:cs="Calibri"/>
          <w:b w:val="0"/>
          <w:bCs/>
          <w:sz w:val="22"/>
        </w:rPr>
      </w:pPr>
      <w:r w:rsidRPr="00A60B32">
        <w:rPr>
          <w:rFonts w:ascii="Calibri" w:hAnsi="Calibri" w:cs="Calibri"/>
          <w:b w:val="0"/>
          <w:bCs/>
          <w:sz w:val="22"/>
        </w:rPr>
        <w:t>Werkwijze</w:t>
      </w:r>
    </w:p>
    <w:p w14:paraId="339186CC"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02689D5A"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8 </w:t>
      </w:r>
    </w:p>
    <w:p w14:paraId="05CC6DB3" w14:textId="77777777" w:rsidR="00A60B32" w:rsidRPr="00A60B32" w:rsidRDefault="00A60B32" w:rsidP="00A60B32">
      <w:pPr>
        <w:pStyle w:val="Kop2"/>
        <w:numPr>
          <w:ilvl w:val="0"/>
          <w:numId w:val="17"/>
        </w:numPr>
        <w:spacing w:line="276" w:lineRule="auto"/>
        <w:rPr>
          <w:rFonts w:ascii="Calibri" w:hAnsi="Calibri" w:cs="Calibri"/>
          <w:b w:val="0"/>
          <w:bCs/>
          <w:sz w:val="22"/>
        </w:rPr>
      </w:pPr>
      <w:r w:rsidRPr="00A60B32">
        <w:rPr>
          <w:rFonts w:ascii="Calibri" w:hAnsi="Calibri" w:cs="Calibri"/>
          <w:b w:val="0"/>
          <w:bCs/>
          <w:sz w:val="22"/>
        </w:rPr>
        <w:t xml:space="preserve">De ouderraad vergadert in beginsel in het openbaar. Indien de agenda hiertoe aanleiding geeft, omdat over personen of vertrouwelijke zaken wordt gesproken, óf indien de ouderraad op een voorstel van één der aanwezige leden hiertoe besluit, vindt de vergadering plaats in beslotenheid. </w:t>
      </w:r>
    </w:p>
    <w:p w14:paraId="5372C528" w14:textId="38B40637" w:rsidR="00A60B32" w:rsidRPr="00A60B32" w:rsidRDefault="00A60B32" w:rsidP="00A60B32">
      <w:pPr>
        <w:pStyle w:val="Kop2"/>
        <w:numPr>
          <w:ilvl w:val="0"/>
          <w:numId w:val="17"/>
        </w:numPr>
        <w:spacing w:line="276" w:lineRule="auto"/>
        <w:rPr>
          <w:rFonts w:ascii="Calibri" w:hAnsi="Calibri" w:cs="Calibri"/>
          <w:b w:val="0"/>
          <w:bCs/>
          <w:sz w:val="22"/>
        </w:rPr>
      </w:pPr>
      <w:r w:rsidRPr="00A60B32">
        <w:rPr>
          <w:rFonts w:ascii="Calibri" w:hAnsi="Calibri" w:cs="Calibri"/>
          <w:b w:val="0"/>
          <w:bCs/>
          <w:sz w:val="22"/>
        </w:rPr>
        <w:t>De ouderraad streeft naar een optimale samenwerking met de medezeggenschapsraad. De secretaris van de ouderraad zendt voor elke vergadering een agenda aan de medezeggenschapsraad.</w:t>
      </w:r>
      <w:r w:rsidRPr="00A60B32">
        <w:rPr>
          <w:rFonts w:ascii="Calibri" w:hAnsi="Calibri" w:cs="Calibri"/>
          <w:b w:val="0"/>
          <w:bCs/>
          <w:sz w:val="22"/>
          <w:vertAlign w:val="superscript"/>
        </w:rPr>
        <w:footnoteReference w:id="7"/>
      </w:r>
      <w:r w:rsidRPr="00A60B32">
        <w:rPr>
          <w:rFonts w:ascii="Calibri" w:hAnsi="Calibri" w:cs="Calibri"/>
          <w:b w:val="0"/>
          <w:bCs/>
          <w:sz w:val="22"/>
        </w:rPr>
        <w:t xml:space="preserve"> </w:t>
      </w:r>
    </w:p>
    <w:p w14:paraId="75026AF1"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012C1B3F" w14:textId="79402F64"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9 </w:t>
      </w:r>
    </w:p>
    <w:p w14:paraId="15818896" w14:textId="6D7331A0" w:rsidR="00A60B32" w:rsidRDefault="00A60B32" w:rsidP="00A60B32">
      <w:pPr>
        <w:spacing w:after="0" w:line="276" w:lineRule="auto"/>
        <w:ind w:left="-5"/>
        <w:rPr>
          <w:rFonts w:ascii="Calibri" w:hAnsi="Calibri" w:cs="Calibri"/>
        </w:rPr>
      </w:pPr>
      <w:r w:rsidRPr="00A60B32">
        <w:rPr>
          <w:rFonts w:ascii="Calibri" w:hAnsi="Calibri" w:cs="Calibri"/>
        </w:rPr>
        <w:t>De voorzitter is belast met het bijeenroepen en leiden van de vergadering van de ouderraad. Hij/zij roept de leden (tenminste) achtmaal</w:t>
      </w:r>
      <w:r w:rsidRPr="00A60B32">
        <w:rPr>
          <w:rFonts w:ascii="Calibri" w:hAnsi="Calibri" w:cs="Calibri"/>
          <w:vertAlign w:val="superscript"/>
        </w:rPr>
        <w:footnoteReference w:id="8"/>
      </w:r>
      <w:r w:rsidRPr="00A60B32">
        <w:rPr>
          <w:rFonts w:ascii="Calibri" w:hAnsi="Calibri" w:cs="Calibri"/>
        </w:rPr>
        <w:t xml:space="preserve"> per jaar bijeen. Hij/zij is verplicht een dergelijke vergadering te beleggen wanneer tenminste </w:t>
      </w:r>
      <w:proofErr w:type="spellStart"/>
      <w:r w:rsidRPr="00A60B32">
        <w:rPr>
          <w:rFonts w:ascii="Calibri" w:hAnsi="Calibri" w:cs="Calibri"/>
        </w:rPr>
        <w:t>éénderde</w:t>
      </w:r>
      <w:proofErr w:type="spellEnd"/>
      <w:r w:rsidRPr="00A60B32">
        <w:rPr>
          <w:rFonts w:ascii="Calibri" w:hAnsi="Calibri" w:cs="Calibri"/>
        </w:rPr>
        <w:t xml:space="preserve"> van de leden hiertoe schriftelijk verzoekt. Deze bijeenkomst moet binnen veertien dagen na het verzoek plaatsvinden. </w:t>
      </w:r>
    </w:p>
    <w:p w14:paraId="7743B305" w14:textId="77777777" w:rsidR="00A60B32" w:rsidRPr="00A60B32" w:rsidRDefault="00A60B32" w:rsidP="00A60B32">
      <w:pPr>
        <w:spacing w:after="0" w:line="276" w:lineRule="auto"/>
        <w:ind w:left="-5"/>
        <w:rPr>
          <w:rFonts w:ascii="Calibri" w:hAnsi="Calibri" w:cs="Calibri"/>
        </w:rPr>
      </w:pPr>
    </w:p>
    <w:p w14:paraId="2561A987"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10 </w:t>
      </w:r>
    </w:p>
    <w:p w14:paraId="64FD5A0E" w14:textId="2356F989" w:rsidR="00A60B32" w:rsidRPr="00A60B32" w:rsidRDefault="00A60B32" w:rsidP="00A60B32">
      <w:pPr>
        <w:spacing w:after="0" w:line="276" w:lineRule="auto"/>
        <w:rPr>
          <w:rFonts w:ascii="Calibri" w:hAnsi="Calibri" w:cs="Calibri"/>
        </w:rPr>
      </w:pPr>
      <w:r w:rsidRPr="00A60B32">
        <w:rPr>
          <w:rFonts w:ascii="Calibri" w:hAnsi="Calibri" w:cs="Calibri"/>
        </w:rPr>
        <w:t xml:space="preserve">Op uitnodiging van het team kan de ouderraad één of meer leden afvaardigen naar de vergadering van het team als de agenda dit noodzakelijk maakt. Over de toelating tot en de wijze van deelname aan de vergadering wordt besloten in overeenstemming met de schoolleiding en het team. </w:t>
      </w:r>
    </w:p>
    <w:p w14:paraId="2552197A" w14:textId="20FF7D2A"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59A8222E"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11 </w:t>
      </w:r>
    </w:p>
    <w:p w14:paraId="43344FAE" w14:textId="2262230B" w:rsidR="00A60B32" w:rsidRPr="00A60B32" w:rsidRDefault="00A60B32" w:rsidP="00A60B32">
      <w:pPr>
        <w:spacing w:after="0" w:line="276" w:lineRule="auto"/>
        <w:rPr>
          <w:rFonts w:ascii="Calibri" w:hAnsi="Calibri" w:cs="Calibri"/>
        </w:rPr>
      </w:pPr>
      <w:r w:rsidRPr="00A60B32">
        <w:rPr>
          <w:rFonts w:ascii="Calibri" w:hAnsi="Calibri" w:cs="Calibri"/>
        </w:rPr>
        <w:t>De ouderraad heeft het recht schriftelijk of mondeling vragen te stellen aan de schoolleiding over de algemene gang van zaken met betrekking tot de school.</w:t>
      </w:r>
      <w:r w:rsidRPr="00A60B32">
        <w:rPr>
          <w:rFonts w:ascii="Calibri" w:hAnsi="Calibri" w:cs="Calibri"/>
          <w:vertAlign w:val="superscript"/>
        </w:rPr>
        <w:footnoteReference w:id="9"/>
      </w:r>
      <w:r w:rsidRPr="00A60B32">
        <w:rPr>
          <w:rFonts w:ascii="Calibri" w:hAnsi="Calibri" w:cs="Calibri"/>
        </w:rPr>
        <w:t xml:space="preserve"> </w:t>
      </w:r>
    </w:p>
    <w:p w14:paraId="48E19EA0"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128F46DB"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1D9DF429"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lastRenderedPageBreak/>
        <w:t xml:space="preserve">Artikel 12 </w:t>
      </w:r>
    </w:p>
    <w:p w14:paraId="2A1D384D" w14:textId="5E89A47C" w:rsidR="00A60B32" w:rsidRPr="00A60B32" w:rsidRDefault="00A60B32" w:rsidP="00A60B32">
      <w:pPr>
        <w:spacing w:after="0" w:line="276" w:lineRule="auto"/>
        <w:rPr>
          <w:rFonts w:ascii="Calibri" w:hAnsi="Calibri" w:cs="Calibri"/>
        </w:rPr>
      </w:pPr>
      <w:r w:rsidRPr="00A60B32">
        <w:rPr>
          <w:rFonts w:ascii="Calibri" w:hAnsi="Calibri" w:cs="Calibri"/>
        </w:rPr>
        <w:t xml:space="preserve">De secretaris is belast met de correspondentie, het maken van de notulen van de vergaderingen van de ouderraad en van de jaarvergadering en met het beheer van het archief van de ouderraad. Hij/zij doet tenminste </w:t>
      </w:r>
      <w:r w:rsidRPr="00A60B32">
        <w:rPr>
          <w:rFonts w:ascii="Calibri" w:hAnsi="Calibri" w:cs="Calibri"/>
        </w:rPr>
        <w:t>eenmaal</w:t>
      </w:r>
      <w:r w:rsidRPr="00A60B32">
        <w:rPr>
          <w:rFonts w:ascii="Calibri" w:hAnsi="Calibri" w:cs="Calibri"/>
        </w:rPr>
        <w:t xml:space="preserve"> per jaar – in ieder geval ten behoeve van de jaarvergadering – schriftelijk verslag aan de ouders over de werkzaamheden van de ouderraad. </w:t>
      </w:r>
    </w:p>
    <w:p w14:paraId="3E05B5D1" w14:textId="77777777" w:rsidR="00A60B32" w:rsidRPr="00A60B32" w:rsidRDefault="00A60B32" w:rsidP="00A60B32">
      <w:pPr>
        <w:spacing w:after="0" w:line="276" w:lineRule="auto"/>
        <w:rPr>
          <w:rFonts w:ascii="Calibri" w:hAnsi="Calibri" w:cs="Calibri"/>
        </w:rPr>
      </w:pPr>
      <w:r w:rsidRPr="00A60B32">
        <w:rPr>
          <w:rFonts w:ascii="Calibri" w:hAnsi="Calibri" w:cs="Calibri"/>
        </w:rPr>
        <w:t>De notulen worden in de eerstvolgende ouderraadsvergadering goedgekeurd, waarna ze worden verspreid (openbaar gemaakt).</w:t>
      </w:r>
    </w:p>
    <w:p w14:paraId="7C1CF694"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7E2C7BEE"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13 </w:t>
      </w:r>
    </w:p>
    <w:p w14:paraId="6152E5EF" w14:textId="67962258" w:rsidR="00A60B32" w:rsidRPr="00A60B32" w:rsidRDefault="00A60B32" w:rsidP="00A60B32">
      <w:pPr>
        <w:spacing w:after="0" w:line="276" w:lineRule="auto"/>
        <w:rPr>
          <w:rFonts w:ascii="Calibri" w:hAnsi="Calibri" w:cs="Calibri"/>
        </w:rPr>
      </w:pPr>
      <w:r w:rsidRPr="00A60B32">
        <w:rPr>
          <w:rFonts w:ascii="Calibri" w:hAnsi="Calibri" w:cs="Calibri"/>
        </w:rPr>
        <w:t xml:space="preserve">De voorzitter en de secretaris tekenen gezamenlijk de brieven die namens de ouderraad uitgaan. </w:t>
      </w:r>
    </w:p>
    <w:p w14:paraId="444BF5D0"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B29A645" w14:textId="579A2787" w:rsidR="00A60B32" w:rsidRPr="00A60B32" w:rsidRDefault="00A60B32" w:rsidP="00A60B32">
      <w:pPr>
        <w:spacing w:after="0" w:line="276" w:lineRule="auto"/>
        <w:rPr>
          <w:rFonts w:ascii="Calibri" w:hAnsi="Calibri" w:cs="Calibri"/>
          <w:b/>
          <w:bCs/>
        </w:rPr>
      </w:pPr>
      <w:r w:rsidRPr="00A60B32">
        <w:rPr>
          <w:rFonts w:ascii="Calibri" w:hAnsi="Calibri" w:cs="Calibri"/>
          <w:b/>
          <w:bCs/>
        </w:rPr>
        <w:t xml:space="preserve">Artikel 14 </w:t>
      </w:r>
    </w:p>
    <w:p w14:paraId="77DC76CF"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5FC6E9EB"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De penningmeester maakt jaarlijks een financieel verslag en stelt de begroting op voor het komend jaar.</w:t>
      </w:r>
      <w:r w:rsidRPr="00A60B32">
        <w:rPr>
          <w:rFonts w:ascii="Calibri" w:hAnsi="Calibri" w:cs="Calibri"/>
          <w:vertAlign w:val="superscript"/>
        </w:rPr>
        <w:footnoteReference w:id="10"/>
      </w:r>
      <w:r w:rsidRPr="00A60B32">
        <w:rPr>
          <w:rFonts w:ascii="Calibri" w:hAnsi="Calibri" w:cs="Calibri"/>
        </w:rPr>
        <w:t xml:space="preserve"> Deze worden ter goedkeuring voorgelegd aan de ouderraad en tijdens de jaarvergadering vastgesteld. </w:t>
      </w:r>
    </w:p>
    <w:p w14:paraId="107A01B5" w14:textId="77777777" w:rsidR="00A60B32" w:rsidRDefault="00A60B32" w:rsidP="00A60B32">
      <w:pPr>
        <w:spacing w:after="0" w:line="276" w:lineRule="auto"/>
        <w:ind w:left="-5"/>
        <w:rPr>
          <w:rFonts w:ascii="Calibri" w:hAnsi="Calibri" w:cs="Calibri"/>
        </w:rPr>
      </w:pPr>
    </w:p>
    <w:p w14:paraId="05ACDFFA" w14:textId="4FEB49C6"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De penningmeester beheert de door het schoolbestuur verstrekte gelden ten behoeve van de ouderraad. De ouderraad is hierover verantwoording verschuldigd aan het schoolbestuur. </w:t>
      </w:r>
    </w:p>
    <w:p w14:paraId="54193A2F" w14:textId="77777777" w:rsidR="00A60B32" w:rsidRPr="00A60B32" w:rsidRDefault="00A60B32" w:rsidP="00A60B32">
      <w:pPr>
        <w:spacing w:after="0" w:line="276" w:lineRule="auto"/>
        <w:ind w:left="-5"/>
        <w:rPr>
          <w:rFonts w:ascii="Calibri" w:hAnsi="Calibri" w:cs="Calibri"/>
        </w:rPr>
      </w:pPr>
    </w:p>
    <w:p w14:paraId="66D9F809"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De penningmeester beheert de gelden verkregen uit de vrijwillige bijdrage van de ouders, alsmede gelden verkregen uit andere bronnen. De ouderraad is over het beheer ervan verantwoording verschuldigd aan de ouders.</w:t>
      </w:r>
      <w:r w:rsidRPr="00A60B32">
        <w:rPr>
          <w:rFonts w:ascii="Calibri" w:hAnsi="Calibri" w:cs="Calibri"/>
          <w:vertAlign w:val="superscript"/>
        </w:rPr>
        <w:footnoteReference w:id="11"/>
      </w:r>
      <w:r w:rsidRPr="00A60B32">
        <w:rPr>
          <w:rFonts w:ascii="Calibri" w:hAnsi="Calibri" w:cs="Calibri"/>
        </w:rPr>
        <w:t xml:space="preserve">  </w:t>
      </w:r>
    </w:p>
    <w:p w14:paraId="530D5EBD" w14:textId="77777777" w:rsidR="00A60B32" w:rsidRPr="00A60B32" w:rsidRDefault="00A60B32" w:rsidP="00A60B32">
      <w:pPr>
        <w:spacing w:after="0" w:line="276" w:lineRule="auto"/>
        <w:ind w:left="-5"/>
        <w:rPr>
          <w:rFonts w:ascii="Calibri" w:hAnsi="Calibri" w:cs="Calibri"/>
        </w:rPr>
      </w:pPr>
    </w:p>
    <w:p w14:paraId="42F860F6"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Ten minste twee keer per jaar presenteert de penningmeester een financieel overzicht aan de ouderraad, waarvan een maal een tussentijds overzicht en een maal het financiële verslag. </w:t>
      </w:r>
    </w:p>
    <w:p w14:paraId="4DAC9136" w14:textId="77777777" w:rsidR="00A60B32" w:rsidRPr="00A60B32" w:rsidRDefault="00A60B32" w:rsidP="00A60B32">
      <w:pPr>
        <w:spacing w:after="0" w:line="276" w:lineRule="auto"/>
        <w:ind w:left="-5"/>
        <w:rPr>
          <w:rFonts w:ascii="Calibri" w:hAnsi="Calibri" w:cs="Calibri"/>
        </w:rPr>
      </w:pPr>
    </w:p>
    <w:p w14:paraId="704BA845"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Een, uit drie leden bestaande kascontrolecommissie controleert minimaal één keer per jaar de bescheiden die betrekking hebben op de inkomsten en uitgaven van deze gelden. De commissie brengt van haar bevindingen schriftelijk verslag uit tijdens de jaarvergadering. Bij een positief oordeel over het financieel verslag en de financiële administratie doet de kascontrolecommissie het voorstel om de penningmeester décharge te verlenen. Tevens is er de mogelijkheid voor de commissie om tussentijds controle(s) uit te voeren. </w:t>
      </w:r>
    </w:p>
    <w:p w14:paraId="21834F3C"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Elk jaar treedt volgens een door de ouderraad op te maken rooster één lid van de kascontrolecommissie af. Het aftredende lid is niet terstond herkiesbaar. </w:t>
      </w:r>
    </w:p>
    <w:p w14:paraId="4583877D"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0E865E73" w14:textId="3C3414C1" w:rsidR="00A60B32" w:rsidRPr="00A60B32" w:rsidRDefault="00A60B32" w:rsidP="00A60B32">
      <w:pPr>
        <w:spacing w:after="0" w:line="276" w:lineRule="auto"/>
        <w:rPr>
          <w:rFonts w:ascii="Calibri" w:hAnsi="Calibri" w:cs="Calibri"/>
          <w:u w:val="single"/>
        </w:rPr>
      </w:pPr>
      <w:r w:rsidRPr="00A60B32">
        <w:rPr>
          <w:rFonts w:ascii="Calibri" w:hAnsi="Calibri" w:cs="Calibri"/>
          <w:u w:val="single"/>
        </w:rPr>
        <w:t>Werkgroepen</w:t>
      </w:r>
    </w:p>
    <w:p w14:paraId="53E22044"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0EF607D7" w14:textId="4E2CFF5E"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15 </w:t>
      </w:r>
    </w:p>
    <w:p w14:paraId="0F977BAE" w14:textId="2F4D91CA"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De ouderraad kan werkgroepen/ commissies instellen ten behoeve van de organisatie van activiteiten. De werkgroepen vallen onder de verantwoordelijkheid van de ouderraad en staan onder </w:t>
      </w:r>
      <w:r w:rsidRPr="00A60B32">
        <w:rPr>
          <w:rFonts w:ascii="Calibri" w:hAnsi="Calibri" w:cs="Calibri"/>
        </w:rPr>
        <w:lastRenderedPageBreak/>
        <w:t xml:space="preserve">leiding van een lid van de ouderraad. Ook niet-ouderraadsleden kunnen zitting nemen in werkgroepen. </w:t>
      </w:r>
    </w:p>
    <w:p w14:paraId="41707B02"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132BC96E" w14:textId="0C1ED1A3" w:rsidR="00A60B32" w:rsidRPr="00A60B32" w:rsidRDefault="00A60B32" w:rsidP="00A60B32">
      <w:pPr>
        <w:pStyle w:val="Kop1"/>
        <w:spacing w:line="276" w:lineRule="auto"/>
        <w:ind w:left="-5"/>
        <w:rPr>
          <w:rFonts w:ascii="Calibri" w:hAnsi="Calibri" w:cs="Calibri"/>
          <w:b w:val="0"/>
          <w:bCs/>
          <w:sz w:val="22"/>
        </w:rPr>
      </w:pPr>
      <w:r w:rsidRPr="00A60B32">
        <w:rPr>
          <w:rFonts w:ascii="Calibri" w:hAnsi="Calibri" w:cs="Calibri"/>
          <w:b w:val="0"/>
          <w:bCs/>
          <w:sz w:val="22"/>
        </w:rPr>
        <w:t>Jaarvergaderingen ouderraad</w:t>
      </w:r>
    </w:p>
    <w:p w14:paraId="11DB424D"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786B7A91" w14:textId="763466D3" w:rsidR="00A60B32" w:rsidRDefault="00A60B32" w:rsidP="00A60B32">
      <w:pPr>
        <w:pStyle w:val="Kop2"/>
        <w:spacing w:line="276" w:lineRule="auto"/>
        <w:ind w:left="-5"/>
        <w:rPr>
          <w:rFonts w:ascii="Calibri" w:hAnsi="Calibri" w:cs="Calibri"/>
          <w:sz w:val="22"/>
        </w:rPr>
      </w:pPr>
      <w:r w:rsidRPr="00A60B32">
        <w:rPr>
          <w:rFonts w:ascii="Calibri" w:hAnsi="Calibri" w:cs="Calibri"/>
          <w:sz w:val="22"/>
        </w:rPr>
        <w:t>Artikel 16</w:t>
      </w:r>
    </w:p>
    <w:p w14:paraId="6AFB1750" w14:textId="77777777" w:rsidR="00A60B32" w:rsidRPr="00A60B32" w:rsidRDefault="00A60B32" w:rsidP="00A60B32">
      <w:pPr>
        <w:pStyle w:val="Lijstalinea"/>
        <w:numPr>
          <w:ilvl w:val="0"/>
          <w:numId w:val="19"/>
        </w:numPr>
        <w:rPr>
          <w:lang w:eastAsia="nl-NL"/>
        </w:rPr>
      </w:pPr>
      <w:r w:rsidRPr="00A60B32">
        <w:rPr>
          <w:rFonts w:ascii="Calibri" w:hAnsi="Calibri" w:cs="Calibri"/>
        </w:rPr>
        <w:t xml:space="preserve">Ten minste eenmaal per jaar belegt de ouderraad een jaarvergadering. </w:t>
      </w:r>
    </w:p>
    <w:p w14:paraId="15D8A4AB" w14:textId="77777777" w:rsidR="00A60B32" w:rsidRPr="00A60B32" w:rsidRDefault="00A60B32" w:rsidP="00A60B32">
      <w:pPr>
        <w:pStyle w:val="Lijstalinea"/>
        <w:numPr>
          <w:ilvl w:val="0"/>
          <w:numId w:val="19"/>
        </w:numPr>
        <w:rPr>
          <w:lang w:eastAsia="nl-NL"/>
        </w:rPr>
      </w:pPr>
      <w:r w:rsidRPr="00A60B32">
        <w:rPr>
          <w:rFonts w:ascii="Calibri" w:hAnsi="Calibri" w:cs="Calibri"/>
        </w:rPr>
        <w:t xml:space="preserve">De ouderraad belegt ook een jaarvergadering indien ten minste tien procent van de ouders schriftelijk daartoe de wens te kennen geeft. De jaarvergadering wordt belegd binnen één maand nadat het verzoek is ontvangen. </w:t>
      </w:r>
    </w:p>
    <w:p w14:paraId="51A5DC3D" w14:textId="77777777" w:rsidR="00A60B32" w:rsidRPr="00A60B32" w:rsidRDefault="00A60B32" w:rsidP="00A60B32">
      <w:pPr>
        <w:pStyle w:val="Lijstalinea"/>
        <w:numPr>
          <w:ilvl w:val="0"/>
          <w:numId w:val="19"/>
        </w:numPr>
        <w:rPr>
          <w:lang w:eastAsia="nl-NL"/>
        </w:rPr>
      </w:pPr>
      <w:r w:rsidRPr="00A60B32">
        <w:rPr>
          <w:rFonts w:ascii="Calibri" w:hAnsi="Calibri" w:cs="Calibri"/>
        </w:rPr>
        <w:t xml:space="preserve">Voor één december van elk schooljaar wordt de jaarvergadering, waar ook verkiezingen worden gehouden, gewijd aan de bespreking van het inhoudelijke en financiële jaarverslag en het nieuwe jaarplan van de ouderraad. Tevens worden dan, op voorstel van de ouderraad, de  hoogte van de vrijwillige ouderbijdrage en de begroting vastgesteld. </w:t>
      </w:r>
    </w:p>
    <w:p w14:paraId="1F373DC4" w14:textId="77777777" w:rsidR="00A60B32" w:rsidRPr="00A60B32" w:rsidRDefault="00A60B32" w:rsidP="00A60B32">
      <w:pPr>
        <w:pStyle w:val="Lijstalinea"/>
        <w:numPr>
          <w:ilvl w:val="0"/>
          <w:numId w:val="19"/>
        </w:numPr>
        <w:rPr>
          <w:lang w:eastAsia="nl-NL"/>
        </w:rPr>
      </w:pPr>
      <w:r w:rsidRPr="00A60B32">
        <w:rPr>
          <w:rFonts w:ascii="Calibri" w:hAnsi="Calibri" w:cs="Calibri"/>
        </w:rPr>
        <w:t>Ouders die lid zijn van de ouderraad hebben stemrecht tijdens de jaarvergadering.</w:t>
      </w:r>
    </w:p>
    <w:p w14:paraId="5C70E13D" w14:textId="3F3995DE" w:rsidR="00A60B32" w:rsidRPr="00A60B32" w:rsidRDefault="00A60B32" w:rsidP="00A60B32">
      <w:pPr>
        <w:pStyle w:val="Lijstalinea"/>
        <w:numPr>
          <w:ilvl w:val="0"/>
          <w:numId w:val="19"/>
        </w:numPr>
        <w:rPr>
          <w:lang w:eastAsia="nl-NL"/>
        </w:rPr>
      </w:pPr>
      <w:r w:rsidRPr="00A60B32">
        <w:rPr>
          <w:rFonts w:ascii="Calibri" w:hAnsi="Calibri" w:cs="Calibri"/>
        </w:rPr>
        <w:t>Tijdens de jaar vergadering kunnen besluiten worden genomen ongeacht het aantal aanwezigen.</w:t>
      </w:r>
    </w:p>
    <w:p w14:paraId="717DB97F"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7F424341"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C1B1A36"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17 </w:t>
      </w:r>
    </w:p>
    <w:p w14:paraId="38E784E2" w14:textId="77777777" w:rsidR="00A60B32" w:rsidRDefault="00A60B32" w:rsidP="00A60B32">
      <w:pPr>
        <w:spacing w:after="0" w:line="276" w:lineRule="auto"/>
        <w:rPr>
          <w:rFonts w:ascii="Calibri" w:hAnsi="Calibri" w:cs="Calibri"/>
        </w:rPr>
      </w:pPr>
      <w:r w:rsidRPr="00A60B32">
        <w:rPr>
          <w:rFonts w:ascii="Calibri" w:hAnsi="Calibri" w:cs="Calibri"/>
        </w:rPr>
        <w:t xml:space="preserve">De leiding van de jaarvergadering berust bij de voorzitter van de ouderraad. Hij/zij is bevoegd de leiding over te dragen aan anderen, wanneer de omstandigheden daartoe aanleiding geven. </w:t>
      </w:r>
    </w:p>
    <w:p w14:paraId="20FBD05D" w14:textId="77777777" w:rsidR="00A60B32" w:rsidRDefault="00A60B32" w:rsidP="00A60B32">
      <w:pPr>
        <w:pStyle w:val="Lijstalinea"/>
        <w:numPr>
          <w:ilvl w:val="0"/>
          <w:numId w:val="20"/>
        </w:numPr>
        <w:spacing w:after="0" w:line="276" w:lineRule="auto"/>
        <w:rPr>
          <w:rFonts w:ascii="Calibri" w:hAnsi="Calibri" w:cs="Calibri"/>
        </w:rPr>
      </w:pPr>
      <w:r w:rsidRPr="00A60B32">
        <w:rPr>
          <w:rFonts w:ascii="Calibri" w:hAnsi="Calibri" w:cs="Calibri"/>
        </w:rPr>
        <w:t xml:space="preserve">De uitnodiging voor de jaarvergadering, die tevens de agenda bevat, wordt ten minste drie weken voor de jaarvergadering verzonden. </w:t>
      </w:r>
    </w:p>
    <w:p w14:paraId="02F9471A" w14:textId="6EDFF661" w:rsidR="00A60B32" w:rsidRPr="00A60B32" w:rsidRDefault="00A60B32" w:rsidP="00A60B32">
      <w:pPr>
        <w:pStyle w:val="Lijstalinea"/>
        <w:numPr>
          <w:ilvl w:val="0"/>
          <w:numId w:val="20"/>
        </w:numPr>
        <w:spacing w:after="0" w:line="276" w:lineRule="auto"/>
        <w:rPr>
          <w:rFonts w:ascii="Calibri" w:hAnsi="Calibri" w:cs="Calibri"/>
        </w:rPr>
      </w:pPr>
      <w:r w:rsidRPr="00A60B32">
        <w:rPr>
          <w:rFonts w:ascii="Calibri" w:hAnsi="Calibri" w:cs="Calibri"/>
        </w:rPr>
        <w:t>De jaarvergadering is openbaar.</w:t>
      </w:r>
      <w:r w:rsidRPr="00A60B32">
        <w:rPr>
          <w:vertAlign w:val="superscript"/>
        </w:rPr>
        <w:footnoteReference w:id="12"/>
      </w:r>
      <w:r w:rsidRPr="00A60B32">
        <w:rPr>
          <w:rFonts w:ascii="Calibri" w:hAnsi="Calibri" w:cs="Calibri"/>
        </w:rPr>
        <w:t xml:space="preserve"> </w:t>
      </w:r>
    </w:p>
    <w:p w14:paraId="30295F20"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3E332EB0" w14:textId="407FF6DF" w:rsidR="00A60B32" w:rsidRPr="00A60B32" w:rsidRDefault="00A60B32" w:rsidP="00A60B32">
      <w:pPr>
        <w:spacing w:after="0" w:line="276" w:lineRule="auto"/>
        <w:ind w:left="-142"/>
        <w:rPr>
          <w:rFonts w:ascii="Calibri" w:hAnsi="Calibri" w:cs="Calibri"/>
          <w:b/>
          <w:u w:val="single"/>
        </w:rPr>
      </w:pPr>
      <w:r w:rsidRPr="00A60B32">
        <w:rPr>
          <w:rFonts w:ascii="Calibri" w:hAnsi="Calibri" w:cs="Calibri"/>
          <w:u w:val="single"/>
        </w:rPr>
        <w:t>Tussentijds aftreden ouderraad/ouderraadslid</w:t>
      </w:r>
    </w:p>
    <w:p w14:paraId="4C92DB2C"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058E28FF" w14:textId="77777777" w:rsidR="00A60B32" w:rsidRDefault="00A60B32" w:rsidP="00A60B32">
      <w:pPr>
        <w:pStyle w:val="Kop2"/>
        <w:spacing w:line="276" w:lineRule="auto"/>
        <w:ind w:left="-5"/>
        <w:rPr>
          <w:rFonts w:ascii="Calibri" w:hAnsi="Calibri" w:cs="Calibri"/>
          <w:sz w:val="22"/>
        </w:rPr>
      </w:pPr>
      <w:r w:rsidRPr="00A60B32">
        <w:rPr>
          <w:rFonts w:ascii="Calibri" w:hAnsi="Calibri" w:cs="Calibri"/>
          <w:sz w:val="22"/>
        </w:rPr>
        <w:t>Artikel 18</w:t>
      </w:r>
    </w:p>
    <w:p w14:paraId="5441E163" w14:textId="77777777" w:rsidR="00A60B32" w:rsidRDefault="00A60B32" w:rsidP="00A60B32">
      <w:pPr>
        <w:pStyle w:val="Kop2"/>
        <w:numPr>
          <w:ilvl w:val="0"/>
          <w:numId w:val="21"/>
        </w:numPr>
        <w:spacing w:line="276" w:lineRule="auto"/>
        <w:rPr>
          <w:rFonts w:ascii="Calibri" w:hAnsi="Calibri" w:cs="Calibri"/>
          <w:b w:val="0"/>
          <w:bCs/>
          <w:sz w:val="22"/>
        </w:rPr>
      </w:pPr>
      <w:r w:rsidRPr="00A60B32">
        <w:rPr>
          <w:rFonts w:ascii="Calibri" w:hAnsi="Calibri" w:cs="Calibri"/>
          <w:b w:val="0"/>
          <w:bCs/>
          <w:sz w:val="22"/>
        </w:rPr>
        <w:t xml:space="preserve">Wanneer de helft plus één van het aantal leden daartoe besluit, treedt de ouderraad in zijn geheel af. Een dergelijk besluit kan alleen worden genomen als het aftreden is opgevoerd als punt op de tevoren opgestelde agenda van de vergadering van de ouderraad en als een meerderheid van het aantal leden bij die vergadering aanwezig is. Is een meerderheid van de leden niet opgekomen, dan wordt een nieuwe vergadering belegd, die dient plaats te vinden op een tijdstip dat ligt tussen twee en drie weken na de datum van de eerste vergadering. Op de nieuwe vergadering kan het geagendeerde besluit worden genomen ongeacht het aantal aanwezigen. </w:t>
      </w:r>
    </w:p>
    <w:p w14:paraId="17B8B70D" w14:textId="77777777" w:rsidR="00A60B32" w:rsidRPr="00A60B32" w:rsidRDefault="00A60B32" w:rsidP="00A60B32">
      <w:pPr>
        <w:pStyle w:val="Kop2"/>
        <w:numPr>
          <w:ilvl w:val="0"/>
          <w:numId w:val="21"/>
        </w:numPr>
        <w:spacing w:line="276" w:lineRule="auto"/>
        <w:rPr>
          <w:rFonts w:ascii="Calibri" w:hAnsi="Calibri" w:cs="Calibri"/>
          <w:b w:val="0"/>
          <w:bCs/>
          <w:sz w:val="22"/>
        </w:rPr>
      </w:pPr>
      <w:r w:rsidRPr="00A60B32">
        <w:rPr>
          <w:rFonts w:ascii="Calibri" w:hAnsi="Calibri" w:cs="Calibri"/>
          <w:b w:val="0"/>
          <w:bCs/>
        </w:rPr>
        <w:t xml:space="preserve">De aftredende ouderraad benoemt een commissie, die zorg draagt voor verkiezingen voor een nieuwe ouderraad. In deze commissie kunnen alle ouders, met uitzondering van de leden van de afgetreden ouderraad, zitting hebben.  </w:t>
      </w:r>
    </w:p>
    <w:p w14:paraId="63E234F6" w14:textId="5596DD68" w:rsidR="00A60B32" w:rsidRPr="00A60B32" w:rsidRDefault="00A60B32" w:rsidP="00A60B32">
      <w:pPr>
        <w:pStyle w:val="Kop2"/>
        <w:numPr>
          <w:ilvl w:val="0"/>
          <w:numId w:val="21"/>
        </w:numPr>
        <w:spacing w:line="276" w:lineRule="auto"/>
        <w:rPr>
          <w:rFonts w:ascii="Calibri" w:hAnsi="Calibri" w:cs="Calibri"/>
          <w:b w:val="0"/>
          <w:bCs/>
          <w:sz w:val="22"/>
        </w:rPr>
      </w:pPr>
      <w:r w:rsidRPr="00A60B32">
        <w:rPr>
          <w:rFonts w:ascii="Calibri" w:hAnsi="Calibri" w:cs="Calibri"/>
          <w:b w:val="0"/>
          <w:bCs/>
        </w:rPr>
        <w:t xml:space="preserve">De leden van de afgetreden raad zijn herkiesbaar, met inachtneming van artikel 5. </w:t>
      </w:r>
    </w:p>
    <w:p w14:paraId="7816B833"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65A22751" w14:textId="77777777" w:rsidR="00A60B32" w:rsidRDefault="00A60B32" w:rsidP="00A60B32">
      <w:pPr>
        <w:pStyle w:val="Kop2"/>
        <w:spacing w:line="276" w:lineRule="auto"/>
        <w:ind w:left="-5"/>
        <w:rPr>
          <w:rFonts w:ascii="Calibri" w:hAnsi="Calibri" w:cs="Calibri"/>
          <w:sz w:val="22"/>
        </w:rPr>
      </w:pPr>
      <w:r w:rsidRPr="00A60B32">
        <w:rPr>
          <w:rFonts w:ascii="Calibri" w:hAnsi="Calibri" w:cs="Calibri"/>
          <w:sz w:val="22"/>
        </w:rPr>
        <w:lastRenderedPageBreak/>
        <w:t xml:space="preserve">Artikel 19 </w:t>
      </w:r>
    </w:p>
    <w:p w14:paraId="558F0F88" w14:textId="77777777" w:rsidR="00A60B32" w:rsidRPr="00A60B32" w:rsidRDefault="00A60B32" w:rsidP="00A60B32">
      <w:pPr>
        <w:pStyle w:val="Kop2"/>
        <w:numPr>
          <w:ilvl w:val="0"/>
          <w:numId w:val="22"/>
        </w:numPr>
        <w:spacing w:line="276" w:lineRule="auto"/>
        <w:rPr>
          <w:rFonts w:ascii="Calibri" w:hAnsi="Calibri" w:cs="Calibri"/>
          <w:b w:val="0"/>
          <w:bCs/>
          <w:sz w:val="22"/>
        </w:rPr>
      </w:pPr>
      <w:r w:rsidRPr="00A60B32">
        <w:rPr>
          <w:rFonts w:ascii="Calibri" w:hAnsi="Calibri" w:cs="Calibri"/>
          <w:b w:val="0"/>
          <w:bCs/>
          <w:sz w:val="22"/>
        </w:rPr>
        <w:t xml:space="preserve">De ouderraad kan op schriftelijk verzoek van tenminste </w:t>
      </w:r>
      <w:proofErr w:type="spellStart"/>
      <w:r w:rsidRPr="00A60B32">
        <w:rPr>
          <w:rFonts w:ascii="Calibri" w:hAnsi="Calibri" w:cs="Calibri"/>
          <w:b w:val="0"/>
          <w:bCs/>
          <w:sz w:val="22"/>
        </w:rPr>
        <w:t>tweederde</w:t>
      </w:r>
      <w:proofErr w:type="spellEnd"/>
      <w:r w:rsidRPr="00A60B32">
        <w:rPr>
          <w:rFonts w:ascii="Calibri" w:hAnsi="Calibri" w:cs="Calibri"/>
          <w:b w:val="0"/>
          <w:bCs/>
          <w:sz w:val="22"/>
        </w:rPr>
        <w:t xml:space="preserve"> deel van het aantal leden van de ouderraad besluiten een lid uit de functie te ontzetten. Op de eerstvolgende jaarvergadering wordt het tussentijds aftreden van een individueel ouderraadslid voorgelegd. Het bedoelde ouderraadslid treedt daadwerkelijk af indien ten minste </w:t>
      </w:r>
      <w:proofErr w:type="spellStart"/>
      <w:r w:rsidRPr="00A60B32">
        <w:rPr>
          <w:rFonts w:ascii="Calibri" w:hAnsi="Calibri" w:cs="Calibri"/>
          <w:b w:val="0"/>
          <w:bCs/>
          <w:sz w:val="22"/>
        </w:rPr>
        <w:t>tweederde</w:t>
      </w:r>
      <w:proofErr w:type="spellEnd"/>
      <w:r w:rsidRPr="00A60B32">
        <w:rPr>
          <w:rFonts w:ascii="Calibri" w:hAnsi="Calibri" w:cs="Calibri"/>
          <w:b w:val="0"/>
          <w:bCs/>
          <w:sz w:val="22"/>
        </w:rPr>
        <w:t xml:space="preserve"> van de aanwezige ouders hiermee instemt. </w:t>
      </w:r>
    </w:p>
    <w:p w14:paraId="0AF4993D" w14:textId="77777777" w:rsidR="00A60B32" w:rsidRPr="00A60B32" w:rsidRDefault="00A60B32" w:rsidP="00A60B32">
      <w:pPr>
        <w:pStyle w:val="Kop2"/>
        <w:numPr>
          <w:ilvl w:val="0"/>
          <w:numId w:val="22"/>
        </w:numPr>
        <w:spacing w:line="276" w:lineRule="auto"/>
        <w:rPr>
          <w:rFonts w:ascii="Calibri" w:hAnsi="Calibri" w:cs="Calibri"/>
          <w:b w:val="0"/>
          <w:bCs/>
          <w:sz w:val="22"/>
        </w:rPr>
      </w:pPr>
      <w:r w:rsidRPr="00A60B32">
        <w:rPr>
          <w:rFonts w:ascii="Calibri" w:hAnsi="Calibri" w:cs="Calibri"/>
          <w:b w:val="0"/>
          <w:bCs/>
        </w:rPr>
        <w:t xml:space="preserve">Het in het eerste lid bedoelde verzoek kan slechts door de ouderraad worden gedaan op grond van het feit dat de belanghebbende de werkzaamheden van de raad ernstig belemmert dan wel de ouderraad schade berokkent. </w:t>
      </w:r>
    </w:p>
    <w:p w14:paraId="42650FD5" w14:textId="77777777" w:rsidR="00A60B32" w:rsidRPr="00A60B32" w:rsidRDefault="00A60B32" w:rsidP="00A60B32">
      <w:pPr>
        <w:pStyle w:val="Kop2"/>
        <w:numPr>
          <w:ilvl w:val="0"/>
          <w:numId w:val="22"/>
        </w:numPr>
        <w:spacing w:line="276" w:lineRule="auto"/>
        <w:rPr>
          <w:rFonts w:ascii="Calibri" w:hAnsi="Calibri" w:cs="Calibri"/>
          <w:b w:val="0"/>
          <w:bCs/>
          <w:sz w:val="22"/>
        </w:rPr>
      </w:pPr>
      <w:r w:rsidRPr="00A60B32">
        <w:rPr>
          <w:rFonts w:ascii="Calibri" w:hAnsi="Calibri" w:cs="Calibri"/>
          <w:b w:val="0"/>
          <w:bCs/>
        </w:rPr>
        <w:t xml:space="preserve">Betrokkene wordt niet eerder tot aftreden gedwongen dan nadat deze in de gelegenheid is gesteld zich mondeling of schriftelijk te verweren. </w:t>
      </w:r>
    </w:p>
    <w:p w14:paraId="1E97A0D1" w14:textId="77777777" w:rsidR="00A60B32" w:rsidRPr="00A60B32" w:rsidRDefault="00A60B32" w:rsidP="00A60B32">
      <w:pPr>
        <w:pStyle w:val="Kop2"/>
        <w:numPr>
          <w:ilvl w:val="0"/>
          <w:numId w:val="22"/>
        </w:numPr>
        <w:spacing w:line="276" w:lineRule="auto"/>
        <w:rPr>
          <w:rFonts w:ascii="Calibri" w:hAnsi="Calibri" w:cs="Calibri"/>
          <w:b w:val="0"/>
          <w:bCs/>
          <w:sz w:val="22"/>
        </w:rPr>
      </w:pPr>
      <w:r w:rsidRPr="00A60B32">
        <w:rPr>
          <w:rFonts w:ascii="Calibri" w:hAnsi="Calibri" w:cs="Calibri"/>
          <w:b w:val="0"/>
          <w:bCs/>
        </w:rPr>
        <w:t xml:space="preserve">Van het mondeling verweer wordt verslag gemaakt, dat aan betrokkene wordt toegezonden ter ondertekening voor akkoord. Weigert betrokkene de ondertekening dan wordt daarvan, zo mogelijk met vermelding van reden, melding gemaakt. Betrokkene stuurt het ondertekende verslag binnen veertien dagen retour, al of niet voorzien van opmerkingen. </w:t>
      </w:r>
    </w:p>
    <w:p w14:paraId="461BFC0B" w14:textId="77777777" w:rsidR="00A60B32" w:rsidRPr="00A60B32" w:rsidRDefault="00A60B32" w:rsidP="00A60B32">
      <w:pPr>
        <w:pStyle w:val="Kop2"/>
        <w:numPr>
          <w:ilvl w:val="0"/>
          <w:numId w:val="22"/>
        </w:numPr>
        <w:spacing w:line="276" w:lineRule="auto"/>
        <w:rPr>
          <w:rFonts w:ascii="Calibri" w:hAnsi="Calibri" w:cs="Calibri"/>
          <w:b w:val="0"/>
          <w:bCs/>
          <w:sz w:val="22"/>
        </w:rPr>
      </w:pPr>
      <w:r w:rsidRPr="00A60B32">
        <w:rPr>
          <w:rFonts w:ascii="Calibri" w:hAnsi="Calibri" w:cs="Calibri"/>
          <w:b w:val="0"/>
          <w:bCs/>
        </w:rPr>
        <w:t xml:space="preserve">Van de uiteindelijke beslissing wordt betrokkene onverwijld bij aangetekende brief in kennis gesteld. De beslissing is met redenen omkleed. </w:t>
      </w:r>
    </w:p>
    <w:p w14:paraId="37283CAC" w14:textId="1C496107" w:rsidR="00A60B32" w:rsidRPr="00A60B32" w:rsidRDefault="00A60B32" w:rsidP="00A60B32">
      <w:pPr>
        <w:pStyle w:val="Kop2"/>
        <w:numPr>
          <w:ilvl w:val="0"/>
          <w:numId w:val="22"/>
        </w:numPr>
        <w:spacing w:line="276" w:lineRule="auto"/>
        <w:rPr>
          <w:rFonts w:ascii="Calibri" w:hAnsi="Calibri" w:cs="Calibri"/>
          <w:b w:val="0"/>
          <w:bCs/>
          <w:sz w:val="22"/>
        </w:rPr>
      </w:pPr>
      <w:r w:rsidRPr="00A60B32">
        <w:rPr>
          <w:rFonts w:ascii="Calibri" w:hAnsi="Calibri" w:cs="Calibri"/>
          <w:b w:val="0"/>
          <w:bCs/>
        </w:rPr>
        <w:t xml:space="preserve">Een vertrek op eigen verzoek van een ouderraadslid wordt opgevangen door tussentijdse verkiezingen. Het hierdoor benoemde ouderraadslid treedt in het rooster van aftreden in de plaats van degene die hij/zij opvolgt (zie art. 5 lid 1). </w:t>
      </w:r>
    </w:p>
    <w:p w14:paraId="1DAC5E77"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E395B45" w14:textId="75D455CE" w:rsidR="00A60B32" w:rsidRPr="00A60B32" w:rsidRDefault="00A60B32" w:rsidP="00A60B32">
      <w:pPr>
        <w:spacing w:after="0" w:line="276" w:lineRule="auto"/>
        <w:rPr>
          <w:rFonts w:ascii="Calibri" w:hAnsi="Calibri" w:cs="Calibri"/>
          <w:u w:val="single"/>
        </w:rPr>
      </w:pPr>
      <w:r w:rsidRPr="00A60B32">
        <w:rPr>
          <w:rFonts w:ascii="Calibri" w:hAnsi="Calibri" w:cs="Calibri"/>
          <w:u w:val="single"/>
        </w:rPr>
        <w:t>Quorum</w:t>
      </w:r>
    </w:p>
    <w:p w14:paraId="696F3BB5"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6B528031" w14:textId="77777777"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20 </w:t>
      </w:r>
    </w:p>
    <w:p w14:paraId="5C6989ED" w14:textId="77777777" w:rsidR="00A60B32" w:rsidRDefault="00A60B32" w:rsidP="00A60B32">
      <w:pPr>
        <w:pStyle w:val="Lijstalinea"/>
        <w:numPr>
          <w:ilvl w:val="0"/>
          <w:numId w:val="23"/>
        </w:numPr>
        <w:spacing w:after="0" w:line="276" w:lineRule="auto"/>
        <w:rPr>
          <w:rFonts w:ascii="Calibri" w:hAnsi="Calibri" w:cs="Calibri"/>
        </w:rPr>
      </w:pPr>
      <w:r w:rsidRPr="00A60B32">
        <w:rPr>
          <w:rFonts w:ascii="Calibri" w:hAnsi="Calibri" w:cs="Calibri"/>
        </w:rPr>
        <w:t xml:space="preserve">Besluitvorming vindt in beginsel plaats op basis van consensus. Indien dit niet wordt bereikt wordt overgegaan op hoofdelijke instemming (zie art. 21). </w:t>
      </w:r>
    </w:p>
    <w:p w14:paraId="7D5A4C55" w14:textId="77777777" w:rsidR="00A60B32" w:rsidRDefault="00A60B32" w:rsidP="00A60B32">
      <w:pPr>
        <w:pStyle w:val="Lijstalinea"/>
        <w:numPr>
          <w:ilvl w:val="0"/>
          <w:numId w:val="23"/>
        </w:numPr>
        <w:spacing w:after="0" w:line="276" w:lineRule="auto"/>
        <w:rPr>
          <w:rFonts w:ascii="Calibri" w:hAnsi="Calibri" w:cs="Calibri"/>
        </w:rPr>
      </w:pPr>
      <w:r w:rsidRPr="00A60B32">
        <w:rPr>
          <w:rFonts w:ascii="Calibri" w:hAnsi="Calibri" w:cs="Calibri"/>
        </w:rPr>
        <w:t xml:space="preserve">Een vergadering van de ouderraad kan slechts besluiten nemen indien </w:t>
      </w:r>
      <w:proofErr w:type="spellStart"/>
      <w:r w:rsidRPr="00A60B32">
        <w:rPr>
          <w:rFonts w:ascii="Calibri" w:hAnsi="Calibri" w:cs="Calibri"/>
        </w:rPr>
        <w:t>tweederde</w:t>
      </w:r>
      <w:proofErr w:type="spellEnd"/>
      <w:r w:rsidRPr="00A60B32">
        <w:rPr>
          <w:rFonts w:ascii="Calibri" w:hAnsi="Calibri" w:cs="Calibri"/>
        </w:rPr>
        <w:t xml:space="preserve"> van het aantal zitting hebbende leden is opgekomen. </w:t>
      </w:r>
    </w:p>
    <w:p w14:paraId="169E1C13" w14:textId="77777777" w:rsidR="00A60B32" w:rsidRDefault="00A60B32" w:rsidP="00A60B32">
      <w:pPr>
        <w:pStyle w:val="Lijstalinea"/>
        <w:numPr>
          <w:ilvl w:val="0"/>
          <w:numId w:val="23"/>
        </w:numPr>
        <w:spacing w:after="0" w:line="276" w:lineRule="auto"/>
        <w:rPr>
          <w:rFonts w:ascii="Calibri" w:hAnsi="Calibri" w:cs="Calibri"/>
        </w:rPr>
      </w:pPr>
      <w:r w:rsidRPr="00A60B32">
        <w:rPr>
          <w:rFonts w:ascii="Calibri" w:hAnsi="Calibri" w:cs="Calibri"/>
        </w:rPr>
        <w:t xml:space="preserve">Wanneer het vereiste aantal leden niet is opgekomen, wordt een nieuwe vergadering belegd, met dien verstande dat er slechts vierentwintig uur hoeft te zitten tussen de schriftelijk uitnodiging voor deze vergadering en het tijdstip van de vergadering. </w:t>
      </w:r>
    </w:p>
    <w:p w14:paraId="05E70D75" w14:textId="5B84F454" w:rsidR="00A60B32" w:rsidRPr="00A60B32" w:rsidRDefault="00A60B32" w:rsidP="00A60B32">
      <w:pPr>
        <w:pStyle w:val="Lijstalinea"/>
        <w:numPr>
          <w:ilvl w:val="0"/>
          <w:numId w:val="23"/>
        </w:numPr>
        <w:spacing w:after="0" w:line="276" w:lineRule="auto"/>
        <w:rPr>
          <w:rFonts w:ascii="Calibri" w:hAnsi="Calibri" w:cs="Calibri"/>
        </w:rPr>
      </w:pPr>
      <w:r w:rsidRPr="00A60B32">
        <w:rPr>
          <w:rFonts w:ascii="Calibri" w:hAnsi="Calibri" w:cs="Calibri"/>
        </w:rPr>
        <w:t xml:space="preserve">Op deze laatste vergadering kunnen besluiten worden genomen ongeacht het aantal leden dat aanwezig is. </w:t>
      </w:r>
    </w:p>
    <w:p w14:paraId="0BFC071E"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F5A4E7D" w14:textId="5691E725" w:rsidR="00A60B32" w:rsidRPr="00A60B32" w:rsidRDefault="00A60B32" w:rsidP="00A60B32">
      <w:pPr>
        <w:spacing w:after="0" w:line="276" w:lineRule="auto"/>
        <w:rPr>
          <w:rFonts w:ascii="Calibri" w:hAnsi="Calibri" w:cs="Calibri"/>
          <w:u w:val="single"/>
        </w:rPr>
      </w:pPr>
      <w:r w:rsidRPr="00A60B32">
        <w:rPr>
          <w:rFonts w:ascii="Calibri" w:hAnsi="Calibri" w:cs="Calibri"/>
          <w:u w:val="single"/>
        </w:rPr>
        <w:t>Stemming</w:t>
      </w:r>
    </w:p>
    <w:p w14:paraId="3681ED93"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BCB54BC" w14:textId="27B017CC"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21 </w:t>
      </w:r>
    </w:p>
    <w:p w14:paraId="327E8A23"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Over personen wordt schriftelijk, over zaken mondeling gestemd. Bij stemming over personen is artikel 4 lid 3 van toepassing. Besluiten over zaken worden genomen bij enkelvoudige meerderheid (de helft + 1). Bij het bepalen van het aantal der uitgebrachte stemmen, wordt het aantal stemonthoudingen, dan wel het aantal blanco stemmen, niet meegeteld. Bij staking der stemmen is het voorstel verworpen. </w:t>
      </w:r>
    </w:p>
    <w:p w14:paraId="3B863263"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647D95B"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2D6A4649" w14:textId="02FB16C9" w:rsidR="00A60B32" w:rsidRPr="00A60B32" w:rsidRDefault="00A60B32" w:rsidP="00A60B32">
      <w:pPr>
        <w:pStyle w:val="Kop1"/>
        <w:spacing w:line="276" w:lineRule="auto"/>
        <w:ind w:left="-5"/>
        <w:rPr>
          <w:rFonts w:ascii="Calibri" w:hAnsi="Calibri" w:cs="Calibri"/>
          <w:b w:val="0"/>
          <w:bCs/>
          <w:sz w:val="22"/>
        </w:rPr>
      </w:pPr>
      <w:r w:rsidRPr="00A60B32">
        <w:rPr>
          <w:rFonts w:ascii="Calibri" w:hAnsi="Calibri" w:cs="Calibri"/>
          <w:b w:val="0"/>
          <w:bCs/>
          <w:sz w:val="22"/>
        </w:rPr>
        <w:lastRenderedPageBreak/>
        <w:t>Slotbepaling</w:t>
      </w:r>
    </w:p>
    <w:p w14:paraId="61172A45"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1299F5AB" w14:textId="76EB9669" w:rsidR="00A60B32" w:rsidRPr="00A60B32" w:rsidRDefault="00A60B32" w:rsidP="00A60B32">
      <w:pPr>
        <w:pStyle w:val="Kop2"/>
        <w:spacing w:line="276" w:lineRule="auto"/>
        <w:ind w:left="-5"/>
        <w:rPr>
          <w:rFonts w:ascii="Calibri" w:hAnsi="Calibri" w:cs="Calibri"/>
          <w:sz w:val="22"/>
        </w:rPr>
      </w:pPr>
      <w:r w:rsidRPr="00A60B32">
        <w:rPr>
          <w:rFonts w:ascii="Calibri" w:hAnsi="Calibri" w:cs="Calibri"/>
          <w:sz w:val="22"/>
        </w:rPr>
        <w:t xml:space="preserve">Artikel 22 </w:t>
      </w:r>
    </w:p>
    <w:p w14:paraId="37724F47" w14:textId="77777777" w:rsidR="00A60B32" w:rsidRPr="00A60B32" w:rsidRDefault="00A60B32" w:rsidP="00A60B32">
      <w:pPr>
        <w:spacing w:after="0" w:line="276" w:lineRule="auto"/>
        <w:ind w:left="-5"/>
        <w:rPr>
          <w:rFonts w:ascii="Calibri" w:hAnsi="Calibri" w:cs="Calibri"/>
        </w:rPr>
      </w:pPr>
      <w:r w:rsidRPr="00A60B32">
        <w:rPr>
          <w:rFonts w:ascii="Calibri" w:hAnsi="Calibri" w:cs="Calibri"/>
        </w:rPr>
        <w:t xml:space="preserve">Dit reglement en de daarin aan te brengen wijzigingen worden op voorstel van de ouderraad, bij </w:t>
      </w:r>
      <w:proofErr w:type="spellStart"/>
      <w:r w:rsidRPr="00A60B32">
        <w:rPr>
          <w:rFonts w:ascii="Calibri" w:hAnsi="Calibri" w:cs="Calibri"/>
        </w:rPr>
        <w:t>tweederde</w:t>
      </w:r>
      <w:proofErr w:type="spellEnd"/>
      <w:r w:rsidRPr="00A60B32">
        <w:rPr>
          <w:rFonts w:ascii="Calibri" w:hAnsi="Calibri" w:cs="Calibri"/>
        </w:rPr>
        <w:t xml:space="preserve"> meerderheid van de stemgerechtigde aanwezigen, tijdens de jaarvergadering door de ouders vastgesteld. Het vastgestelde reglement of de wijziging worden ter kennis gebracht van het schoolbestuur, de schoolleiding van de school en de medezeggenschapsraad. In gevallen waarin dit reglement niet voorziet, beslist de ouderraad. </w:t>
      </w:r>
    </w:p>
    <w:p w14:paraId="37582C70"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4CAD8FC4" w14:textId="77777777" w:rsidR="00A60B32" w:rsidRPr="00A60B32" w:rsidRDefault="00A60B32" w:rsidP="00A60B32">
      <w:pPr>
        <w:spacing w:after="0" w:line="276" w:lineRule="auto"/>
        <w:rPr>
          <w:rFonts w:ascii="Calibri" w:hAnsi="Calibri" w:cs="Calibri"/>
        </w:rPr>
      </w:pPr>
      <w:r w:rsidRPr="00A60B32">
        <w:rPr>
          <w:rFonts w:ascii="Calibri" w:hAnsi="Calibri" w:cs="Calibri"/>
        </w:rPr>
        <w:t xml:space="preserve"> </w:t>
      </w:r>
    </w:p>
    <w:p w14:paraId="544F5B09" w14:textId="5AC9C4DA" w:rsidR="00A60B32" w:rsidRDefault="00A60B32" w:rsidP="00A60B32">
      <w:pPr>
        <w:spacing w:after="0" w:line="276" w:lineRule="auto"/>
        <w:rPr>
          <w:rFonts w:ascii="Calibri" w:hAnsi="Calibri" w:cs="Calibri"/>
        </w:rPr>
      </w:pPr>
      <w:r w:rsidRPr="00A60B32">
        <w:rPr>
          <w:rFonts w:ascii="Calibri" w:hAnsi="Calibri" w:cs="Calibri"/>
        </w:rPr>
        <w:t>Aldus vastgesteld</w:t>
      </w:r>
    </w:p>
    <w:p w14:paraId="0991D536" w14:textId="2E4584E9" w:rsidR="00A60B32" w:rsidRPr="00A60B32" w:rsidRDefault="00A60B32" w:rsidP="00A60B32">
      <w:pPr>
        <w:spacing w:after="0" w:line="276" w:lineRule="auto"/>
        <w:rPr>
          <w:rFonts w:ascii="Calibri" w:hAnsi="Calibri" w:cs="Calibri"/>
        </w:rPr>
      </w:pPr>
      <w:r>
        <w:rPr>
          <w:rFonts w:ascii="Calibri" w:hAnsi="Calibri" w:cs="Calibri"/>
        </w:rPr>
        <w:t>[plaatsnaam]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[datum]</w:t>
      </w:r>
    </w:p>
    <w:p w14:paraId="37755039" w14:textId="7D68DAF5" w:rsidR="00A60B32" w:rsidRDefault="00A60B32" w:rsidP="00A60B32">
      <w:pPr>
        <w:spacing w:after="0" w:line="276" w:lineRule="auto"/>
        <w:rPr>
          <w:rFonts w:ascii="Calibri" w:hAnsi="Calibri" w:cs="Calibri"/>
        </w:rPr>
      </w:pPr>
      <w:r w:rsidRPr="00A60B32">
        <w:rPr>
          <w:rFonts w:ascii="Calibri" w:hAnsi="Calibri" w:cs="Calibri"/>
        </w:rPr>
        <w:t xml:space="preserve"> </w:t>
      </w:r>
    </w:p>
    <w:p w14:paraId="3AA4F08D" w14:textId="64AD1B53" w:rsidR="00A60B32" w:rsidRDefault="00A60B32" w:rsidP="00A60B32">
      <w:pPr>
        <w:spacing w:after="0" w:line="276" w:lineRule="auto"/>
        <w:rPr>
          <w:rFonts w:ascii="Calibri" w:hAnsi="Calibri" w:cs="Calibri"/>
        </w:rPr>
      </w:pPr>
    </w:p>
    <w:p w14:paraId="5FFE31A4" w14:textId="77777777" w:rsidR="00A60B32" w:rsidRPr="00A60B32" w:rsidRDefault="00A60B32" w:rsidP="00A60B32">
      <w:pPr>
        <w:spacing w:after="0" w:line="276" w:lineRule="auto"/>
        <w:rPr>
          <w:rFonts w:ascii="Calibri" w:hAnsi="Calibri" w:cs="Calibri"/>
        </w:rPr>
      </w:pPr>
    </w:p>
    <w:p w14:paraId="43212894" w14:textId="42E10F0F" w:rsidR="00A60B32" w:rsidRDefault="00A60B32" w:rsidP="00A60B32">
      <w:pPr>
        <w:spacing w:after="0" w:line="276" w:lineRule="auto"/>
        <w:ind w:left="-5"/>
        <w:rPr>
          <w:rFonts w:ascii="Calibri" w:hAnsi="Calibri" w:cs="Calibri"/>
        </w:rPr>
      </w:pPr>
      <w:r w:rsidRPr="00A60B32">
        <w:rPr>
          <w:rFonts w:ascii="Calibri" w:hAnsi="Calibri" w:cs="Calibri"/>
        </w:rPr>
        <w:t>Namens de ouderraad</w:t>
      </w:r>
      <w:r w:rsidRPr="00A60B32">
        <w:rPr>
          <w:rFonts w:ascii="Calibri" w:hAnsi="Calibri" w:cs="Calibri"/>
          <w:vertAlign w:val="superscript"/>
        </w:rPr>
        <w:footnoteReference w:id="13"/>
      </w:r>
      <w:r w:rsidRPr="00A60B32">
        <w:rPr>
          <w:rFonts w:ascii="Calibri" w:hAnsi="Calibri" w:cs="Calibri"/>
        </w:rPr>
        <w:t xml:space="preserve"> </w:t>
      </w:r>
    </w:p>
    <w:p w14:paraId="4F0B94C1" w14:textId="0A5695F2" w:rsidR="00A60B32" w:rsidRDefault="00A60B32" w:rsidP="00A60B32">
      <w:pPr>
        <w:spacing w:after="0" w:line="276" w:lineRule="auto"/>
        <w:ind w:left="-5"/>
        <w:rPr>
          <w:rFonts w:ascii="Calibri" w:hAnsi="Calibri" w:cs="Calibri"/>
        </w:rPr>
      </w:pPr>
    </w:p>
    <w:p w14:paraId="36C3129F" w14:textId="789C8BB5" w:rsidR="00A60B32" w:rsidRDefault="00A60B32" w:rsidP="00A60B32">
      <w:pPr>
        <w:spacing w:after="0" w:line="276" w:lineRule="auto"/>
        <w:ind w:left="-5"/>
        <w:rPr>
          <w:rFonts w:ascii="Calibri" w:hAnsi="Calibri" w:cs="Calibri"/>
        </w:rPr>
      </w:pPr>
      <w:r>
        <w:rPr>
          <w:rFonts w:ascii="Calibri" w:hAnsi="Calibri" w:cs="Calibri"/>
        </w:rPr>
        <w:t>De voorzitter</w:t>
      </w:r>
    </w:p>
    <w:p w14:paraId="28A898BD" w14:textId="44D143FE" w:rsidR="00A60B32" w:rsidRDefault="00A60B32" w:rsidP="00A60B32">
      <w:pPr>
        <w:spacing w:after="0" w:line="276" w:lineRule="auto"/>
        <w:ind w:left="-5"/>
        <w:rPr>
          <w:rFonts w:ascii="Calibri" w:hAnsi="Calibri" w:cs="Calibri"/>
        </w:rPr>
      </w:pPr>
      <w:r>
        <w:rPr>
          <w:rFonts w:ascii="Calibri" w:hAnsi="Calibri" w:cs="Calibri"/>
        </w:rPr>
        <w:t>[naam]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[handtekening]</w:t>
      </w:r>
    </w:p>
    <w:p w14:paraId="2B2A48FB" w14:textId="2B286134" w:rsidR="00A60B32" w:rsidRDefault="00A60B32" w:rsidP="00A60B32">
      <w:pPr>
        <w:spacing w:after="0" w:line="276" w:lineRule="auto"/>
        <w:ind w:left="-5"/>
        <w:rPr>
          <w:rFonts w:ascii="Calibri" w:hAnsi="Calibri" w:cs="Calibri"/>
        </w:rPr>
      </w:pPr>
    </w:p>
    <w:p w14:paraId="4725C99A" w14:textId="0FB3FE40" w:rsidR="00A60B32" w:rsidRDefault="00A60B32" w:rsidP="00A60B32">
      <w:pPr>
        <w:spacing w:after="0" w:line="276" w:lineRule="auto"/>
        <w:ind w:left="-5"/>
        <w:rPr>
          <w:rFonts w:ascii="Calibri" w:hAnsi="Calibri" w:cs="Calibri"/>
        </w:rPr>
      </w:pPr>
    </w:p>
    <w:p w14:paraId="072DA6E9" w14:textId="77777777" w:rsidR="00A60B32" w:rsidRDefault="00A60B32" w:rsidP="00A60B32">
      <w:pPr>
        <w:spacing w:after="0" w:line="276" w:lineRule="auto"/>
        <w:ind w:left="-5"/>
        <w:rPr>
          <w:rFonts w:ascii="Calibri" w:hAnsi="Calibri" w:cs="Calibri"/>
        </w:rPr>
      </w:pPr>
    </w:p>
    <w:p w14:paraId="001E781F" w14:textId="7DA10EF3" w:rsidR="00A60B32" w:rsidRDefault="00A60B32" w:rsidP="00A60B32">
      <w:pPr>
        <w:spacing w:after="0" w:line="276" w:lineRule="auto"/>
        <w:ind w:left="-5"/>
        <w:rPr>
          <w:rFonts w:ascii="Calibri" w:hAnsi="Calibri" w:cs="Calibri"/>
        </w:rPr>
      </w:pPr>
      <w:r>
        <w:rPr>
          <w:rFonts w:ascii="Calibri" w:hAnsi="Calibri" w:cs="Calibri"/>
        </w:rPr>
        <w:t>De secretaris</w:t>
      </w:r>
    </w:p>
    <w:p w14:paraId="26C7723F" w14:textId="0C0B5E2B" w:rsidR="00A60B32" w:rsidRPr="00A60B32" w:rsidRDefault="00A60B32" w:rsidP="00A60B32">
      <w:pPr>
        <w:spacing w:after="0" w:line="276" w:lineRule="auto"/>
        <w:ind w:left="-5"/>
        <w:rPr>
          <w:rFonts w:ascii="Calibri" w:hAnsi="Calibri" w:cs="Calibri"/>
        </w:rPr>
      </w:pPr>
      <w:r>
        <w:rPr>
          <w:rFonts w:ascii="Calibri" w:hAnsi="Calibri" w:cs="Calibri"/>
        </w:rPr>
        <w:t>[naam]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[handtekening]</w:t>
      </w:r>
    </w:p>
    <w:sectPr w:rsidR="00A60B32" w:rsidRPr="00A60B32" w:rsidSect="00542DE5">
      <w:headerReference w:type="default" r:id="rId10"/>
      <w:footerReference w:type="default" r:id="rId11"/>
      <w:pgSz w:w="11906" w:h="16838"/>
      <w:pgMar w:top="14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8EF2" w14:textId="77777777" w:rsidR="00CC544E" w:rsidRDefault="00CC544E" w:rsidP="004C51FD">
      <w:pPr>
        <w:spacing w:after="0" w:line="240" w:lineRule="auto"/>
      </w:pPr>
      <w:r>
        <w:separator/>
      </w:r>
    </w:p>
  </w:endnote>
  <w:endnote w:type="continuationSeparator" w:id="0">
    <w:p w14:paraId="1837F681" w14:textId="77777777" w:rsidR="00CC544E" w:rsidRDefault="00CC544E" w:rsidP="004C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79E9" w14:textId="77777777" w:rsidR="004C51FD" w:rsidRDefault="004C51FD">
    <w:pPr>
      <w:pStyle w:val="Voettekst"/>
    </w:pPr>
    <w:r>
      <w:rPr>
        <w:noProof/>
        <w:lang w:eastAsia="nl-NL"/>
      </w:rPr>
      <w:drawing>
        <wp:anchor distT="0" distB="0" distL="114300" distR="114300" simplePos="0" relativeHeight="251661312" behindDoc="1" locked="0" layoutInCell="1" allowOverlap="1" wp14:anchorId="09AFEB83" wp14:editId="3CEAC766">
          <wp:simplePos x="0" y="0"/>
          <wp:positionH relativeFrom="margin">
            <wp:align>center</wp:align>
          </wp:positionH>
          <wp:positionV relativeFrom="paragraph">
            <wp:posOffset>-130496</wp:posOffset>
          </wp:positionV>
          <wp:extent cx="7028815" cy="510639"/>
          <wp:effectExtent l="0" t="0" r="63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druk 2020-06-25 10.51.27.png"/>
                  <pic:cNvPicPr/>
                </pic:nvPicPr>
                <pic:blipFill rotWithShape="1">
                  <a:blip r:embed="rId1">
                    <a:extLst>
                      <a:ext uri="{28A0092B-C50C-407E-A947-70E740481C1C}">
                        <a14:useLocalDpi xmlns:a14="http://schemas.microsoft.com/office/drawing/2010/main" val="0"/>
                      </a:ext>
                    </a:extLst>
                  </a:blip>
                  <a:srcRect t="91158" b="3686"/>
                  <a:stretch/>
                </pic:blipFill>
                <pic:spPr bwMode="auto">
                  <a:xfrm>
                    <a:off x="0" y="0"/>
                    <a:ext cx="7028815" cy="5106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8AAC" w14:textId="77777777" w:rsidR="00CC544E" w:rsidRDefault="00CC544E" w:rsidP="004C51FD">
      <w:pPr>
        <w:spacing w:after="0" w:line="240" w:lineRule="auto"/>
      </w:pPr>
      <w:r>
        <w:separator/>
      </w:r>
    </w:p>
  </w:footnote>
  <w:footnote w:type="continuationSeparator" w:id="0">
    <w:p w14:paraId="292684D2" w14:textId="77777777" w:rsidR="00CC544E" w:rsidRDefault="00CC544E" w:rsidP="004C51FD">
      <w:pPr>
        <w:spacing w:after="0" w:line="240" w:lineRule="auto"/>
      </w:pPr>
      <w:r>
        <w:continuationSeparator/>
      </w:r>
    </w:p>
  </w:footnote>
  <w:footnote w:id="1">
    <w:p w14:paraId="66D40819" w14:textId="77777777" w:rsidR="00A60B32" w:rsidRPr="00A60B32" w:rsidRDefault="00A60B32" w:rsidP="00A60B32">
      <w:pPr>
        <w:pStyle w:val="footnotedescription"/>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Het aantal kan worden aangepast aan de eigen situatie. </w:t>
      </w:r>
    </w:p>
  </w:footnote>
  <w:footnote w:id="2">
    <w:p w14:paraId="6F479A06" w14:textId="77777777" w:rsidR="00A60B32" w:rsidRPr="00A60B32" w:rsidRDefault="00A60B32" w:rsidP="00A60B32">
      <w:pPr>
        <w:pStyle w:val="footnotedescription"/>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Of een andere datum gerelateerd aan het school- of boekjaar. </w:t>
      </w:r>
    </w:p>
  </w:footnote>
  <w:footnote w:id="3">
    <w:p w14:paraId="28ECBB16" w14:textId="77777777" w:rsidR="00A60B32" w:rsidRPr="00A60B32" w:rsidRDefault="00A60B32" w:rsidP="00A60B32">
      <w:pPr>
        <w:pStyle w:val="footnotedescription"/>
        <w:spacing w:line="269" w:lineRule="auto"/>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Om oververtegenwoordiging uit een bepaald gezin te voorkomen adviseert de VOO deze regel op te nemen. De jaarvergadering kan echter anders besluiten. </w:t>
      </w:r>
    </w:p>
  </w:footnote>
  <w:footnote w:id="4">
    <w:p w14:paraId="385F3648" w14:textId="77777777" w:rsidR="00D001EC" w:rsidRPr="00A60B32" w:rsidRDefault="00D001EC" w:rsidP="00D001EC">
      <w:pPr>
        <w:pStyle w:val="footnotedescription"/>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De termijn kan worden aangepast. Een zittingsduur van twee of drie jaar is gebruikelijk. </w:t>
      </w:r>
    </w:p>
  </w:footnote>
  <w:footnote w:id="5">
    <w:p w14:paraId="37B24093" w14:textId="77777777" w:rsidR="00D001EC" w:rsidRPr="00A60B32" w:rsidRDefault="00D001EC" w:rsidP="00D001EC">
      <w:pPr>
        <w:pStyle w:val="footnotedescription"/>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Bij een zittingstermijn van twee jaar de helft, bij drie jaar </w:t>
      </w:r>
      <w:proofErr w:type="spellStart"/>
      <w:r w:rsidRPr="00A60B32">
        <w:rPr>
          <w:rFonts w:ascii="Calibri" w:hAnsi="Calibri" w:cs="Calibri"/>
          <w:sz w:val="16"/>
          <w:szCs w:val="16"/>
        </w:rPr>
        <w:t>éénderde</w:t>
      </w:r>
      <w:proofErr w:type="spellEnd"/>
      <w:r w:rsidRPr="00A60B32">
        <w:rPr>
          <w:rFonts w:ascii="Calibri" w:hAnsi="Calibri" w:cs="Calibri"/>
          <w:sz w:val="16"/>
          <w:szCs w:val="16"/>
        </w:rPr>
        <w:t xml:space="preserve">, enz. </w:t>
      </w:r>
    </w:p>
  </w:footnote>
  <w:footnote w:id="6">
    <w:p w14:paraId="679FD1E3" w14:textId="77777777" w:rsidR="00A60B32" w:rsidRPr="00A60B32" w:rsidRDefault="00A60B32" w:rsidP="00A60B32">
      <w:pPr>
        <w:pStyle w:val="footnotedescription"/>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Een dergelijke maatregel helpt voorkomen dat de ouderraad inactief wordt. </w:t>
      </w:r>
    </w:p>
  </w:footnote>
  <w:footnote w:id="7">
    <w:p w14:paraId="036906B5" w14:textId="77777777" w:rsidR="00A60B32" w:rsidRPr="00A60B32" w:rsidRDefault="00A60B32" w:rsidP="00A60B32">
      <w:pPr>
        <w:pStyle w:val="footnotedescription"/>
        <w:spacing w:line="269" w:lineRule="auto"/>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Mogelijke vormen van samenwerking zijn: deelname van OR-leden aan MR-vergaderingen (en omgekeerd), voorzittersoverleg, gezamenlijke vergaderingen of delen van vergaderingen. </w:t>
      </w:r>
    </w:p>
  </w:footnote>
  <w:footnote w:id="8">
    <w:p w14:paraId="6F32F158" w14:textId="77777777" w:rsidR="00A60B32" w:rsidRPr="00A60B32" w:rsidRDefault="00A60B32" w:rsidP="00A60B32">
      <w:pPr>
        <w:pStyle w:val="footnotedescription"/>
        <w:spacing w:line="254" w:lineRule="auto"/>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Het aantal kan worden aangepast aan de eigen situatie. Een regelmatige frequentie is echter gewenst. Daarnaast kunnen (voorbereidende) vergaderingen van het dagelijks bestuur (voorzitter, penningmeester en secretaris) plaatsvinden. </w:t>
      </w:r>
    </w:p>
  </w:footnote>
  <w:footnote w:id="9">
    <w:p w14:paraId="1061A187" w14:textId="77777777" w:rsidR="00A60B32" w:rsidRPr="00A60B32" w:rsidRDefault="00A60B32" w:rsidP="00A60B32">
      <w:pPr>
        <w:pStyle w:val="footnotedescription"/>
        <w:spacing w:line="254" w:lineRule="auto"/>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Toelichting: Dit artikel geeft de ouderraad de mogelijkheid de algemene belangen van de ouders naar de schoolleiding toe zo goed mogelijk te behartigen. Voor het behartigen van individuele belangen van de ouders dient te worden gewaakt. Hiervoor is de klachtenregeling de geëigende weg. </w:t>
      </w:r>
    </w:p>
  </w:footnote>
  <w:footnote w:id="10">
    <w:p w14:paraId="0C7E6288" w14:textId="77777777" w:rsidR="00A60B32" w:rsidRPr="00A60B32" w:rsidRDefault="00A60B32" w:rsidP="00A60B32">
      <w:pPr>
        <w:pStyle w:val="footnotedescription"/>
        <w:spacing w:line="254" w:lineRule="auto"/>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Meestal hanteert de ouderraad het schooljaar als boekjaar. Ook kan worden gekozen voor het kalenderjaar als boekjaar. In dat geval lopen de financiën parallel aan de lumpsumfinanciering van de school. </w:t>
      </w:r>
    </w:p>
  </w:footnote>
  <w:footnote w:id="11">
    <w:p w14:paraId="6796AE81" w14:textId="77777777" w:rsidR="00A60B32" w:rsidRPr="00A60B32" w:rsidRDefault="00A60B32" w:rsidP="00A60B32">
      <w:pPr>
        <w:pStyle w:val="footnotedescription"/>
        <w:spacing w:line="269" w:lineRule="auto"/>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De verantwoording aan het schoolbestuur kan worden opgenomen in de verantwoording naar de ouders. Hierdoor ontstaat een totaaloverzicht van de financiën voor alle partijen. </w:t>
      </w:r>
    </w:p>
  </w:footnote>
  <w:footnote w:id="12">
    <w:p w14:paraId="1AB1866C" w14:textId="77777777" w:rsidR="00A60B32" w:rsidRPr="00A60B32" w:rsidRDefault="00A60B32" w:rsidP="00A60B32">
      <w:pPr>
        <w:pStyle w:val="footnotedescription"/>
        <w:spacing w:after="8"/>
        <w:rPr>
          <w:rFonts w:ascii="Calibri" w:hAnsi="Calibri" w:cs="Calibri"/>
          <w:sz w:val="16"/>
          <w:szCs w:val="16"/>
        </w:rPr>
      </w:pPr>
      <w:r w:rsidRPr="00A60B32">
        <w:rPr>
          <w:rStyle w:val="footnotemark"/>
          <w:rFonts w:ascii="Calibri" w:hAnsi="Calibri" w:cs="Calibri"/>
          <w:sz w:val="16"/>
          <w:szCs w:val="16"/>
        </w:rPr>
        <w:footnoteRef/>
      </w:r>
      <w:r w:rsidRPr="00A60B32">
        <w:rPr>
          <w:rFonts w:ascii="Calibri" w:hAnsi="Calibri" w:cs="Calibri"/>
          <w:sz w:val="16"/>
          <w:szCs w:val="16"/>
        </w:rPr>
        <w:t xml:space="preserve"> Toelichting: De jaarvergadering is openbaar. Naast de ouders ontvangen in elk geval een uitnodiging: </w:t>
      </w:r>
    </w:p>
    <w:p w14:paraId="277EA4DE" w14:textId="77777777" w:rsidR="00A60B32" w:rsidRPr="00A60B32" w:rsidRDefault="00A60B32" w:rsidP="00A60B32">
      <w:pPr>
        <w:pStyle w:val="footnotedescription"/>
        <w:spacing w:line="240" w:lineRule="auto"/>
        <w:rPr>
          <w:rFonts w:ascii="Calibri" w:hAnsi="Calibri" w:cs="Calibri"/>
          <w:sz w:val="16"/>
          <w:szCs w:val="16"/>
        </w:rPr>
      </w:pPr>
      <w:r w:rsidRPr="00A60B32">
        <w:rPr>
          <w:rFonts w:ascii="Calibri" w:hAnsi="Calibri" w:cs="Calibri"/>
          <w:sz w:val="16"/>
          <w:szCs w:val="16"/>
        </w:rPr>
        <w:t xml:space="preserve">de schoolleiding, het overige aan school verbonden personeel (ook het tijdelijk personeel) en het schoolbestuur. </w:t>
      </w:r>
    </w:p>
  </w:footnote>
  <w:footnote w:id="13">
    <w:p w14:paraId="4087A500" w14:textId="77777777" w:rsidR="00A60B32" w:rsidRPr="00A60B32" w:rsidRDefault="00A60B32" w:rsidP="00A60B32">
      <w:pPr>
        <w:pStyle w:val="footnotedescription"/>
        <w:spacing w:line="254" w:lineRule="auto"/>
        <w:rPr>
          <w:rFonts w:ascii="Calibri" w:hAnsi="Calibri" w:cs="Calibri"/>
        </w:rPr>
      </w:pPr>
      <w:r w:rsidRPr="00A60B32">
        <w:rPr>
          <w:rStyle w:val="footnotemark"/>
          <w:rFonts w:ascii="Calibri" w:hAnsi="Calibri" w:cs="Calibri"/>
        </w:rPr>
        <w:footnoteRef/>
      </w:r>
      <w:r w:rsidRPr="00A60B32">
        <w:rPr>
          <w:rFonts w:ascii="Calibri" w:hAnsi="Calibri" w:cs="Calibri"/>
        </w:rPr>
        <w:t xml:space="preserve"> Toelichting: Het is niet vereist dat de schoolleiding en/of het schoolbestuur van de school instemmen met de inhoud van het huishoudelijk reglement. Wel is het aan te raden het reglement ter kennisgeving aan hen te verstrekken.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4BF" w14:textId="77777777" w:rsidR="008F31CB" w:rsidRDefault="008F31CB">
    <w:pPr>
      <w:pStyle w:val="Koptekst"/>
    </w:pPr>
    <w:r>
      <w:rPr>
        <w:noProof/>
      </w:rPr>
      <w:drawing>
        <wp:anchor distT="0" distB="0" distL="114300" distR="114300" simplePos="0" relativeHeight="251662336" behindDoc="1" locked="0" layoutInCell="1" allowOverlap="1" wp14:anchorId="20FC4A52" wp14:editId="5175B8CF">
          <wp:simplePos x="0" y="0"/>
          <wp:positionH relativeFrom="margin">
            <wp:posOffset>0</wp:posOffset>
          </wp:positionH>
          <wp:positionV relativeFrom="paragraph">
            <wp:posOffset>-378042</wp:posOffset>
          </wp:positionV>
          <wp:extent cx="5760720" cy="8474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4C5"/>
    <w:multiLevelType w:val="hybridMultilevel"/>
    <w:tmpl w:val="C43A7266"/>
    <w:lvl w:ilvl="0" w:tplc="25B63156">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0454491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84DA43AC">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69A8AED4">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B20AA18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CB50389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48FAFE8C">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06BA6C0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B09AB63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235B08"/>
    <w:multiLevelType w:val="hybridMultilevel"/>
    <w:tmpl w:val="F712F04C"/>
    <w:lvl w:ilvl="0" w:tplc="5D285080">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B128C43E">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F1F8585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C2BC2EB4">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10968CB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F8544E3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FF167C70">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5B2074B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82D0DD0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B618F0"/>
    <w:multiLevelType w:val="hybridMultilevel"/>
    <w:tmpl w:val="C786EDA4"/>
    <w:lvl w:ilvl="0" w:tplc="60D68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1199B"/>
    <w:multiLevelType w:val="hybridMultilevel"/>
    <w:tmpl w:val="07B28FD6"/>
    <w:lvl w:ilvl="0" w:tplc="729C472E">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15B87C6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365844E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B9A0AEC2">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FE604254">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DD5C94C2">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5B40128A">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9DE0035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51D25600">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B216AFA"/>
    <w:multiLevelType w:val="hybridMultilevel"/>
    <w:tmpl w:val="44DC070C"/>
    <w:lvl w:ilvl="0" w:tplc="489E2F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E354E1"/>
    <w:multiLevelType w:val="hybridMultilevel"/>
    <w:tmpl w:val="0CC68AF8"/>
    <w:lvl w:ilvl="0" w:tplc="88D24E0E">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6" w15:restartNumberingAfterBreak="0">
    <w:nsid w:val="26483F83"/>
    <w:multiLevelType w:val="hybridMultilevel"/>
    <w:tmpl w:val="CA06C734"/>
    <w:lvl w:ilvl="0" w:tplc="FC8658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834C74"/>
    <w:multiLevelType w:val="hybridMultilevel"/>
    <w:tmpl w:val="9796F3C8"/>
    <w:lvl w:ilvl="0" w:tplc="C09C9E26">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AD843864">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C924021A">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0CD49030">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F5C2C54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1F0EBA4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D71CC788">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45DC8A62">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4F700BCC">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DD25D0B"/>
    <w:multiLevelType w:val="hybridMultilevel"/>
    <w:tmpl w:val="5A305CEA"/>
    <w:lvl w:ilvl="0" w:tplc="D6F2A71A">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FE083A08">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C52A5DD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65922808">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006EED76">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7D7457B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A4CA641C">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01F8E87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9FD67C0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1411AFC"/>
    <w:multiLevelType w:val="hybridMultilevel"/>
    <w:tmpl w:val="F9A4AEFC"/>
    <w:lvl w:ilvl="0" w:tplc="66C4EB74">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5E426E64">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563C8F3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B8FE7C2E">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5AF6E538">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3EE4FF8A">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F2BCD732">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15E2014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B3F2C79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4E723A5"/>
    <w:multiLevelType w:val="hybridMultilevel"/>
    <w:tmpl w:val="3F12E6A6"/>
    <w:lvl w:ilvl="0" w:tplc="0C06A976">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8D8C9FD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B7B66BC4">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95763D1C">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E7706480">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DD0A652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C08C65D4">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0E96087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87DA32A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AB36E2E"/>
    <w:multiLevelType w:val="hybridMultilevel"/>
    <w:tmpl w:val="3FE0DFD2"/>
    <w:lvl w:ilvl="0" w:tplc="FB908732">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2E76AE0C">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8C401A4E">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807EC978">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758A9B6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6D5865E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B8762A5E">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DAFA371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207694C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75058D8"/>
    <w:multiLevelType w:val="hybridMultilevel"/>
    <w:tmpl w:val="42D8E032"/>
    <w:lvl w:ilvl="0" w:tplc="5D9206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EC4DD1"/>
    <w:multiLevelType w:val="hybridMultilevel"/>
    <w:tmpl w:val="247ABCFA"/>
    <w:lvl w:ilvl="0" w:tplc="E24C3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B3430E"/>
    <w:multiLevelType w:val="hybridMultilevel"/>
    <w:tmpl w:val="4A728C66"/>
    <w:lvl w:ilvl="0" w:tplc="60D68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045F46"/>
    <w:multiLevelType w:val="hybridMultilevel"/>
    <w:tmpl w:val="7D2A48EE"/>
    <w:lvl w:ilvl="0" w:tplc="60D68A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6E3726"/>
    <w:multiLevelType w:val="hybridMultilevel"/>
    <w:tmpl w:val="EA5EDB66"/>
    <w:lvl w:ilvl="0" w:tplc="88D24E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A4146E"/>
    <w:multiLevelType w:val="hybridMultilevel"/>
    <w:tmpl w:val="FD506E50"/>
    <w:lvl w:ilvl="0" w:tplc="8D78D560">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52E6B2D6">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2B9AFE1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49FEEF5C">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39A03A4E">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4DE01502">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3ECA4D34">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16BC8FEE">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3210DB82">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20C187B"/>
    <w:multiLevelType w:val="hybridMultilevel"/>
    <w:tmpl w:val="9A0C6EEE"/>
    <w:lvl w:ilvl="0" w:tplc="60D68A6A">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9" w15:restartNumberingAfterBreak="0">
    <w:nsid w:val="77277805"/>
    <w:multiLevelType w:val="hybridMultilevel"/>
    <w:tmpl w:val="F862587C"/>
    <w:lvl w:ilvl="0" w:tplc="4E86D9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316628"/>
    <w:multiLevelType w:val="hybridMultilevel"/>
    <w:tmpl w:val="CF8CC234"/>
    <w:lvl w:ilvl="0" w:tplc="FE4E8100">
      <w:start w:val="1"/>
      <w:numFmt w:val="decimal"/>
      <w:lvlText w:val="%1."/>
      <w:lvlJc w:val="left"/>
      <w:pPr>
        <w:ind w:left="3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1" w:tplc="80E66E7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2" w:tplc="8F8C6196">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3" w:tplc="26005606">
      <w:start w:val="1"/>
      <w:numFmt w:val="decimal"/>
      <w:lvlText w:val="%4"/>
      <w:lvlJc w:val="left"/>
      <w:pPr>
        <w:ind w:left="25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4" w:tplc="8710EF4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5" w:tplc="AC56CBC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6" w:tplc="179C25B8">
      <w:start w:val="1"/>
      <w:numFmt w:val="decimal"/>
      <w:lvlText w:val="%7"/>
      <w:lvlJc w:val="left"/>
      <w:pPr>
        <w:ind w:left="468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7" w:tplc="867E127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lvl w:ilvl="8" w:tplc="AC56E696">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A207B74"/>
    <w:multiLevelType w:val="hybridMultilevel"/>
    <w:tmpl w:val="DF287FDA"/>
    <w:lvl w:ilvl="0" w:tplc="60D68A6A">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2" w15:restartNumberingAfterBreak="0">
    <w:nsid w:val="7D980B5F"/>
    <w:multiLevelType w:val="hybridMultilevel"/>
    <w:tmpl w:val="9806A34C"/>
    <w:lvl w:ilvl="0" w:tplc="1C3A2252">
      <w:start w:val="1"/>
      <w:numFmt w:val="decimal"/>
      <w:lvlText w:val="%1."/>
      <w:lvlJc w:val="left"/>
      <w:pPr>
        <w:ind w:left="720" w:hanging="360"/>
      </w:pPr>
      <w:rPr>
        <w:rFonts w:ascii="Calibri" w:eastAsiaTheme="minorHAns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9769783">
    <w:abstractNumId w:val="7"/>
  </w:num>
  <w:num w:numId="2" w16cid:durableId="514417360">
    <w:abstractNumId w:val="0"/>
  </w:num>
  <w:num w:numId="3" w16cid:durableId="74858348">
    <w:abstractNumId w:val="1"/>
  </w:num>
  <w:num w:numId="4" w16cid:durableId="1378242130">
    <w:abstractNumId w:val="20"/>
  </w:num>
  <w:num w:numId="5" w16cid:durableId="1968271942">
    <w:abstractNumId w:val="11"/>
  </w:num>
  <w:num w:numId="6" w16cid:durableId="1040738973">
    <w:abstractNumId w:val="10"/>
  </w:num>
  <w:num w:numId="7" w16cid:durableId="1760636991">
    <w:abstractNumId w:val="3"/>
  </w:num>
  <w:num w:numId="8" w16cid:durableId="237374522">
    <w:abstractNumId w:val="17"/>
  </w:num>
  <w:num w:numId="9" w16cid:durableId="1340037134">
    <w:abstractNumId w:val="9"/>
  </w:num>
  <w:num w:numId="10" w16cid:durableId="1458066103">
    <w:abstractNumId w:val="8"/>
  </w:num>
  <w:num w:numId="11" w16cid:durableId="15354003">
    <w:abstractNumId w:val="22"/>
  </w:num>
  <w:num w:numId="12" w16cid:durableId="1112166562">
    <w:abstractNumId w:val="19"/>
  </w:num>
  <w:num w:numId="13" w16cid:durableId="1177307073">
    <w:abstractNumId w:val="13"/>
  </w:num>
  <w:num w:numId="14" w16cid:durableId="84503690">
    <w:abstractNumId w:val="12"/>
  </w:num>
  <w:num w:numId="15" w16cid:durableId="542059979">
    <w:abstractNumId w:val="6"/>
  </w:num>
  <w:num w:numId="16" w16cid:durableId="1667593121">
    <w:abstractNumId w:val="16"/>
  </w:num>
  <w:num w:numId="17" w16cid:durableId="719089772">
    <w:abstractNumId w:val="5"/>
  </w:num>
  <w:num w:numId="18" w16cid:durableId="381178829">
    <w:abstractNumId w:val="4"/>
  </w:num>
  <w:num w:numId="19" w16cid:durableId="1150707055">
    <w:abstractNumId w:val="15"/>
  </w:num>
  <w:num w:numId="20" w16cid:durableId="656155515">
    <w:abstractNumId w:val="14"/>
  </w:num>
  <w:num w:numId="21" w16cid:durableId="1675297644">
    <w:abstractNumId w:val="18"/>
  </w:num>
  <w:num w:numId="22" w16cid:durableId="781725491">
    <w:abstractNumId w:val="21"/>
  </w:num>
  <w:num w:numId="23" w16cid:durableId="1394431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FD"/>
    <w:rsid w:val="00154980"/>
    <w:rsid w:val="00292845"/>
    <w:rsid w:val="002A651A"/>
    <w:rsid w:val="00370EF4"/>
    <w:rsid w:val="003909B0"/>
    <w:rsid w:val="00396FC8"/>
    <w:rsid w:val="004C51FD"/>
    <w:rsid w:val="004C6DDC"/>
    <w:rsid w:val="00542DE5"/>
    <w:rsid w:val="00660050"/>
    <w:rsid w:val="006B4E08"/>
    <w:rsid w:val="007E1104"/>
    <w:rsid w:val="008009C0"/>
    <w:rsid w:val="008F31CB"/>
    <w:rsid w:val="009501F3"/>
    <w:rsid w:val="00963823"/>
    <w:rsid w:val="00A60B32"/>
    <w:rsid w:val="00A80F96"/>
    <w:rsid w:val="00B41862"/>
    <w:rsid w:val="00CC544E"/>
    <w:rsid w:val="00CC709A"/>
    <w:rsid w:val="00CE73F0"/>
    <w:rsid w:val="00D001EC"/>
    <w:rsid w:val="00D40F1C"/>
    <w:rsid w:val="00EC301F"/>
    <w:rsid w:val="150CF1DC"/>
    <w:rsid w:val="52288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23303"/>
  <w15:chartTrackingRefBased/>
  <w15:docId w15:val="{D71DB094-6A64-4336-A1D5-3682DAB8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980"/>
  </w:style>
  <w:style w:type="paragraph" w:styleId="Kop1">
    <w:name w:val="heading 1"/>
    <w:next w:val="Standaard"/>
    <w:link w:val="Kop1Char"/>
    <w:uiPriority w:val="9"/>
    <w:unhideWhenUsed/>
    <w:qFormat/>
    <w:rsid w:val="00D001EC"/>
    <w:pPr>
      <w:keepNext/>
      <w:keepLines/>
      <w:spacing w:after="0"/>
      <w:ind w:left="10" w:hanging="10"/>
      <w:outlineLvl w:val="0"/>
    </w:pPr>
    <w:rPr>
      <w:rFonts w:ascii="Century Schoolbook" w:eastAsia="Century Schoolbook" w:hAnsi="Century Schoolbook" w:cs="Century Schoolbook"/>
      <w:b/>
      <w:color w:val="000000"/>
      <w:sz w:val="21"/>
      <w:u w:val="single" w:color="000000"/>
      <w:lang w:eastAsia="nl-NL"/>
    </w:rPr>
  </w:style>
  <w:style w:type="paragraph" w:styleId="Kop2">
    <w:name w:val="heading 2"/>
    <w:next w:val="Standaard"/>
    <w:link w:val="Kop2Char"/>
    <w:uiPriority w:val="9"/>
    <w:unhideWhenUsed/>
    <w:qFormat/>
    <w:rsid w:val="00D001EC"/>
    <w:pPr>
      <w:keepNext/>
      <w:keepLines/>
      <w:spacing w:after="0"/>
      <w:ind w:left="10" w:hanging="10"/>
      <w:outlineLvl w:val="1"/>
    </w:pPr>
    <w:rPr>
      <w:rFonts w:ascii="Century Schoolbook" w:eastAsia="Century Schoolbook" w:hAnsi="Century Schoolbook" w:cs="Century Schoolbook"/>
      <w:b/>
      <w:color w:val="00000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51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1FD"/>
  </w:style>
  <w:style w:type="paragraph" w:styleId="Voettekst">
    <w:name w:val="footer"/>
    <w:basedOn w:val="Standaard"/>
    <w:link w:val="VoettekstChar"/>
    <w:uiPriority w:val="99"/>
    <w:unhideWhenUsed/>
    <w:rsid w:val="004C51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1FD"/>
  </w:style>
  <w:style w:type="paragraph" w:styleId="Ballontekst">
    <w:name w:val="Balloon Text"/>
    <w:basedOn w:val="Standaard"/>
    <w:link w:val="BallontekstChar"/>
    <w:uiPriority w:val="99"/>
    <w:semiHidden/>
    <w:unhideWhenUsed/>
    <w:rsid w:val="00CC7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09A"/>
    <w:rPr>
      <w:rFonts w:ascii="Segoe UI" w:hAnsi="Segoe UI" w:cs="Segoe UI"/>
      <w:sz w:val="18"/>
      <w:szCs w:val="18"/>
    </w:rPr>
  </w:style>
  <w:style w:type="character" w:styleId="Hyperlink">
    <w:name w:val="Hyperlink"/>
    <w:basedOn w:val="Standaardalinea-lettertype"/>
    <w:uiPriority w:val="99"/>
    <w:semiHidden/>
    <w:unhideWhenUsed/>
    <w:rsid w:val="008F31CB"/>
    <w:rPr>
      <w:color w:val="0000FF"/>
      <w:u w:val="single"/>
    </w:rPr>
  </w:style>
  <w:style w:type="paragraph" w:styleId="Plattetekst">
    <w:name w:val="Body Text"/>
    <w:basedOn w:val="Standaard"/>
    <w:link w:val="PlattetekstChar"/>
    <w:semiHidden/>
    <w:unhideWhenUsed/>
    <w:rsid w:val="00154980"/>
    <w:pPr>
      <w:spacing w:after="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semiHidden/>
    <w:rsid w:val="00154980"/>
    <w:rPr>
      <w:rFonts w:ascii="Times New Roman" w:eastAsia="Times New Roman" w:hAnsi="Times New Roman" w:cs="Times New Roman"/>
      <w:szCs w:val="24"/>
      <w:lang w:eastAsia="nl-NL"/>
    </w:rPr>
  </w:style>
  <w:style w:type="character" w:customStyle="1" w:styleId="Kop1Char">
    <w:name w:val="Kop 1 Char"/>
    <w:basedOn w:val="Standaardalinea-lettertype"/>
    <w:link w:val="Kop1"/>
    <w:rsid w:val="00D001EC"/>
    <w:rPr>
      <w:rFonts w:ascii="Century Schoolbook" w:eastAsia="Century Schoolbook" w:hAnsi="Century Schoolbook" w:cs="Century Schoolbook"/>
      <w:b/>
      <w:color w:val="000000"/>
      <w:sz w:val="21"/>
      <w:u w:val="single" w:color="000000"/>
      <w:lang w:eastAsia="nl-NL"/>
    </w:rPr>
  </w:style>
  <w:style w:type="character" w:customStyle="1" w:styleId="Kop2Char">
    <w:name w:val="Kop 2 Char"/>
    <w:basedOn w:val="Standaardalinea-lettertype"/>
    <w:link w:val="Kop2"/>
    <w:rsid w:val="00D001EC"/>
    <w:rPr>
      <w:rFonts w:ascii="Century Schoolbook" w:eastAsia="Century Schoolbook" w:hAnsi="Century Schoolbook" w:cs="Century Schoolbook"/>
      <w:b/>
      <w:color w:val="000000"/>
      <w:sz w:val="21"/>
      <w:lang w:eastAsia="nl-NL"/>
    </w:rPr>
  </w:style>
  <w:style w:type="paragraph" w:customStyle="1" w:styleId="footnotedescription">
    <w:name w:val="footnote description"/>
    <w:next w:val="Standaard"/>
    <w:link w:val="footnotedescriptionChar"/>
    <w:hidden/>
    <w:rsid w:val="00D001EC"/>
    <w:pPr>
      <w:spacing w:after="0"/>
    </w:pPr>
    <w:rPr>
      <w:rFonts w:ascii="Century Schoolbook" w:eastAsia="Century Schoolbook" w:hAnsi="Century Schoolbook" w:cs="Century Schoolbook"/>
      <w:color w:val="000000"/>
      <w:sz w:val="18"/>
      <w:lang w:eastAsia="nl-NL"/>
    </w:rPr>
  </w:style>
  <w:style w:type="character" w:customStyle="1" w:styleId="footnotedescriptionChar">
    <w:name w:val="footnote description Char"/>
    <w:link w:val="footnotedescription"/>
    <w:rsid w:val="00D001EC"/>
    <w:rPr>
      <w:rFonts w:ascii="Century Schoolbook" w:eastAsia="Century Schoolbook" w:hAnsi="Century Schoolbook" w:cs="Century Schoolbook"/>
      <w:color w:val="000000"/>
      <w:sz w:val="18"/>
      <w:lang w:eastAsia="nl-NL"/>
    </w:rPr>
  </w:style>
  <w:style w:type="character" w:customStyle="1" w:styleId="footnotemark">
    <w:name w:val="footnote mark"/>
    <w:hidden/>
    <w:rsid w:val="00D001EC"/>
    <w:rPr>
      <w:rFonts w:ascii="Century Schoolbook" w:eastAsia="Century Schoolbook" w:hAnsi="Century Schoolbook" w:cs="Century Schoolbook"/>
      <w:color w:val="000000"/>
      <w:sz w:val="18"/>
      <w:vertAlign w:val="superscript"/>
    </w:rPr>
  </w:style>
  <w:style w:type="table" w:styleId="Tabelraster">
    <w:name w:val="Table Grid"/>
    <w:basedOn w:val="Standaardtabel"/>
    <w:uiPriority w:val="39"/>
    <w:rsid w:val="00D0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bff272-6a90-4930-b77e-dfbb3fb39f51">
      <Terms xmlns="http://schemas.microsoft.com/office/infopath/2007/PartnerControls"/>
    </lcf76f155ced4ddcb4097134ff3c332f>
    <TaxCatchAll xmlns="87654371-dcb8-47c6-adc3-aa2738b373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42058AC194C4C88457E09DDC7DAE5" ma:contentTypeVersion="14" ma:contentTypeDescription="Een nieuw document maken." ma:contentTypeScope="" ma:versionID="df2be431a7802f5ffe9909b100e22e74">
  <xsd:schema xmlns:xsd="http://www.w3.org/2001/XMLSchema" xmlns:xs="http://www.w3.org/2001/XMLSchema" xmlns:p="http://schemas.microsoft.com/office/2006/metadata/properties" xmlns:ns2="60bff272-6a90-4930-b77e-dfbb3fb39f51" xmlns:ns3="87654371-dcb8-47c6-adc3-aa2738b37308" targetNamespace="http://schemas.microsoft.com/office/2006/metadata/properties" ma:root="true" ma:fieldsID="fabd220aac35686de647f269ea10bed5" ns2:_="" ns3:_="">
    <xsd:import namespace="60bff272-6a90-4930-b77e-dfbb3fb39f51"/>
    <xsd:import namespace="87654371-dcb8-47c6-adc3-aa2738b37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f272-6a90-4930-b77e-dfbb3fb39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fdda083-2e5f-4c40-b152-7b85e37e0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54371-dcb8-47c6-adc3-aa2738b37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6ce60fa-0d65-4e2b-aec4-13c61151f52f}" ma:internalName="TaxCatchAll" ma:showField="CatchAllData" ma:web="87654371-dcb8-47c6-adc3-aa2738b37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EB3BB-5665-4A27-A6D8-A39E967E2992}">
  <ds:schemaRefs>
    <ds:schemaRef ds:uri="http://schemas.microsoft.com/sharepoint/v3/contenttype/forms"/>
  </ds:schemaRefs>
</ds:datastoreItem>
</file>

<file path=customXml/itemProps2.xml><?xml version="1.0" encoding="utf-8"?>
<ds:datastoreItem xmlns:ds="http://schemas.openxmlformats.org/officeDocument/2006/customXml" ds:itemID="{64FBF556-317D-4399-9A9D-398F50D052AF}">
  <ds:schemaRefs>
    <ds:schemaRef ds:uri="http://schemas.microsoft.com/office/2006/metadata/properties"/>
    <ds:schemaRef ds:uri="http://schemas.microsoft.com/office/infopath/2007/PartnerControls"/>
    <ds:schemaRef ds:uri="60bff272-6a90-4930-b77e-dfbb3fb39f51"/>
    <ds:schemaRef ds:uri="87654371-dcb8-47c6-adc3-aa2738b37308"/>
  </ds:schemaRefs>
</ds:datastoreItem>
</file>

<file path=customXml/itemProps3.xml><?xml version="1.0" encoding="utf-8"?>
<ds:datastoreItem xmlns:ds="http://schemas.openxmlformats.org/officeDocument/2006/customXml" ds:itemID="{833DD2F6-B664-4239-BE4A-D992B304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f272-6a90-4930-b77e-dfbb3fb39f51"/>
    <ds:schemaRef ds:uri="87654371-dcb8-47c6-adc3-aa2738b3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11749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Buskoop</dc:creator>
  <cp:keywords/>
  <dc:description/>
  <cp:lastModifiedBy>Bram Buskoop</cp:lastModifiedBy>
  <cp:revision>2</cp:revision>
  <cp:lastPrinted>2020-07-09T10:26:00Z</cp:lastPrinted>
  <dcterms:created xsi:type="dcterms:W3CDTF">2022-10-02T13:15:00Z</dcterms:created>
  <dcterms:modified xsi:type="dcterms:W3CDTF">2022-10-02T13:15:00Z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0x010100FCC42058AC194C4C88457E09DDC7DAE5</vt:lpwstr>
  </property>
</Properties>
</file>